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1"/>
      </w:tblGrid>
      <w:tr w:rsidR="0065549C" w:rsidRPr="0065549C" w14:paraId="52354E16" w14:textId="77777777" w:rsidTr="00530B80">
        <w:trPr>
          <w:trHeight w:val="1323"/>
        </w:trPr>
        <w:tc>
          <w:tcPr>
            <w:tcW w:w="11061" w:type="dxa"/>
            <w:shd w:val="clear" w:color="auto" w:fill="auto"/>
          </w:tcPr>
          <w:p w14:paraId="2D677E53" w14:textId="77777777" w:rsidR="0065549C" w:rsidRPr="0065549C" w:rsidRDefault="000F79F6" w:rsidP="0065549C">
            <w:pPr>
              <w:jc w:val="both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ДО</w:t>
            </w:r>
          </w:p>
          <w:p w14:paraId="7665FA69" w14:textId="77777777" w:rsidR="0065549C" w:rsidRPr="0065549C" w:rsidRDefault="0065549C" w:rsidP="0065549C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65549C">
              <w:rPr>
                <w:sz w:val="24"/>
                <w:szCs w:val="24"/>
                <w:lang w:val="bg-BG" w:eastAsia="bg-BG"/>
              </w:rPr>
              <w:t>ИЗПЪЛНИТЕЛНИЯ ДИРЕКТОР</w:t>
            </w:r>
          </w:p>
          <w:p w14:paraId="41447A31" w14:textId="77777777" w:rsidR="0065549C" w:rsidRDefault="0065549C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 w:rsidRPr="0065549C">
              <w:rPr>
                <w:sz w:val="24"/>
                <w:szCs w:val="24"/>
                <w:lang w:val="ru-RU" w:eastAsia="bg-BG"/>
              </w:rPr>
              <w:t>на ИАСАС</w:t>
            </w:r>
          </w:p>
          <w:p w14:paraId="7B1080F0" w14:textId="77777777" w:rsidR="006E7DCB" w:rsidRDefault="006E7DCB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</w:p>
          <w:p w14:paraId="432F80E8" w14:textId="77777777" w:rsidR="0065549C" w:rsidRPr="006E7DCB" w:rsidRDefault="0065549C" w:rsidP="0065549C">
            <w:pPr>
              <w:jc w:val="center"/>
              <w:rPr>
                <w:b/>
                <w:sz w:val="28"/>
                <w:szCs w:val="28"/>
                <w:lang w:val="ru-RU" w:eastAsia="bg-BG"/>
              </w:rPr>
            </w:pPr>
            <w:r w:rsidRPr="006E7DCB">
              <w:rPr>
                <w:b/>
                <w:sz w:val="28"/>
                <w:szCs w:val="28"/>
                <w:lang w:val="ru-RU" w:eastAsia="bg-BG"/>
              </w:rPr>
              <w:t xml:space="preserve">З А Я В </w:t>
            </w:r>
            <w:r w:rsidR="00316FE7" w:rsidRPr="006E7DCB">
              <w:rPr>
                <w:b/>
                <w:sz w:val="28"/>
                <w:szCs w:val="28"/>
                <w:lang w:val="ru-RU" w:eastAsia="bg-BG"/>
              </w:rPr>
              <w:t xml:space="preserve">Л Е Н И Е </w:t>
            </w:r>
          </w:p>
          <w:p w14:paraId="107118BB" w14:textId="77777777" w:rsidR="0065549C" w:rsidRPr="00404727" w:rsidRDefault="00E96EEC" w:rsidP="00327F95">
            <w:pPr>
              <w:jc w:val="center"/>
              <w:rPr>
                <w:sz w:val="16"/>
                <w:szCs w:val="16"/>
                <w:lang w:val="ru-RU" w:eastAsia="bg-BG"/>
              </w:rPr>
            </w:pPr>
            <w:r w:rsidRPr="00404727">
              <w:rPr>
                <w:sz w:val="24"/>
                <w:szCs w:val="24"/>
                <w:lang w:val="bg-BG"/>
              </w:rPr>
              <w:t>за прекратяване</w:t>
            </w:r>
            <w:r w:rsidR="005F780C">
              <w:rPr>
                <w:sz w:val="24"/>
                <w:szCs w:val="24"/>
                <w:lang w:val="bg-BG"/>
              </w:rPr>
              <w:t xml:space="preserve"> или отлагане</w:t>
            </w:r>
            <w:r w:rsidRPr="00404727">
              <w:rPr>
                <w:sz w:val="24"/>
                <w:szCs w:val="24"/>
                <w:lang w:val="bg-BG"/>
              </w:rPr>
              <w:t xml:space="preserve"> на </w:t>
            </w:r>
            <w:r w:rsidR="00396264" w:rsidRPr="00404727">
              <w:rPr>
                <w:sz w:val="24"/>
                <w:szCs w:val="24"/>
                <w:lang w:val="bg-BG"/>
              </w:rPr>
              <w:t xml:space="preserve">процедурата по </w:t>
            </w:r>
            <w:r w:rsidR="00327F95" w:rsidRPr="00404727">
              <w:rPr>
                <w:sz w:val="24"/>
                <w:szCs w:val="24"/>
                <w:lang w:val="bg-BG"/>
              </w:rPr>
              <w:t>изпитване</w:t>
            </w:r>
            <w:r w:rsidR="004C0555" w:rsidRPr="00404727">
              <w:rPr>
                <w:sz w:val="24"/>
                <w:szCs w:val="24"/>
                <w:lang w:val="bg-BG"/>
              </w:rPr>
              <w:t xml:space="preserve"> за различимост, хомогенност и стабилност (РХС) и биологични и стопански качества (БСК)</w:t>
            </w:r>
          </w:p>
          <w:p w14:paraId="5DCE663E" w14:textId="77777777" w:rsidR="004568D8" w:rsidRPr="00D523EF" w:rsidRDefault="004568D8" w:rsidP="004568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bg-BG"/>
              </w:rPr>
            </w:pPr>
          </w:p>
        </w:tc>
      </w:tr>
      <w:tr w:rsidR="0065549C" w:rsidRPr="0065549C" w14:paraId="69658CC7" w14:textId="77777777" w:rsidTr="00530B80">
        <w:trPr>
          <w:trHeight w:val="1259"/>
        </w:trPr>
        <w:tc>
          <w:tcPr>
            <w:tcW w:w="11061" w:type="dxa"/>
            <w:shd w:val="clear" w:color="auto" w:fill="auto"/>
          </w:tcPr>
          <w:p w14:paraId="62017B9B" w14:textId="77777777" w:rsidR="0065549C" w:rsidRPr="0065549C" w:rsidRDefault="0065549C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6DEFCC70" w14:textId="77777777" w:rsidR="0065549C" w:rsidRPr="0065549C" w:rsidRDefault="0065549C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 w:rsidRPr="0065549C">
              <w:rPr>
                <w:sz w:val="24"/>
                <w:szCs w:val="24"/>
                <w:lang w:val="ru-RU" w:eastAsia="bg-BG"/>
              </w:rPr>
              <w:t xml:space="preserve">1. Заявител/и:  </w:t>
            </w:r>
          </w:p>
          <w:p w14:paraId="2382CA71" w14:textId="77777777" w:rsidR="0065549C" w:rsidRPr="0065549C" w:rsidRDefault="0065549C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 w:rsidRPr="0065549C">
              <w:rPr>
                <w:sz w:val="24"/>
                <w:szCs w:val="24"/>
                <w:lang w:val="ru-RU" w:eastAsia="bg-BG"/>
              </w:rPr>
              <w:t xml:space="preserve">   ...........................................................................................................................................................</w:t>
            </w:r>
            <w:r w:rsidR="006A0802">
              <w:rPr>
                <w:sz w:val="24"/>
                <w:szCs w:val="24"/>
                <w:lang w:val="en-US" w:eastAsia="bg-BG"/>
              </w:rPr>
              <w:t>..</w:t>
            </w:r>
            <w:r w:rsidR="006E7DCB">
              <w:rPr>
                <w:sz w:val="24"/>
                <w:szCs w:val="24"/>
                <w:lang w:val="bg-BG" w:eastAsia="bg-BG"/>
              </w:rPr>
              <w:t>......</w:t>
            </w:r>
            <w:r w:rsidR="006A0802">
              <w:rPr>
                <w:sz w:val="24"/>
                <w:szCs w:val="24"/>
                <w:lang w:val="en-US" w:eastAsia="bg-BG"/>
              </w:rPr>
              <w:t>.</w:t>
            </w:r>
            <w:r w:rsidRPr="0065549C">
              <w:rPr>
                <w:sz w:val="24"/>
                <w:szCs w:val="24"/>
                <w:lang w:val="ru-RU" w:eastAsia="bg-BG"/>
              </w:rPr>
              <w:t>......</w:t>
            </w:r>
          </w:p>
          <w:p w14:paraId="6B9D1E4D" w14:textId="77777777" w:rsidR="0065549C" w:rsidRPr="0065549C" w:rsidRDefault="0065549C" w:rsidP="0065549C">
            <w:pPr>
              <w:jc w:val="center"/>
              <w:rPr>
                <w:i/>
                <w:sz w:val="24"/>
                <w:szCs w:val="24"/>
                <w:lang w:val="ru-RU" w:eastAsia="bg-BG"/>
              </w:rPr>
            </w:pPr>
            <w:r w:rsidRPr="0065549C">
              <w:rPr>
                <w:i/>
                <w:sz w:val="24"/>
                <w:szCs w:val="24"/>
                <w:lang w:val="ru-RU" w:eastAsia="bg-BG"/>
              </w:rPr>
              <w:t xml:space="preserve">(име, седалище/адрес на управление, телефон, факс, </w:t>
            </w:r>
            <w:r w:rsidRPr="0065549C">
              <w:rPr>
                <w:i/>
                <w:sz w:val="24"/>
                <w:szCs w:val="24"/>
                <w:lang w:val="en-US" w:eastAsia="bg-BG"/>
              </w:rPr>
              <w:t>e</w:t>
            </w:r>
            <w:r w:rsidRPr="0065549C">
              <w:rPr>
                <w:i/>
                <w:sz w:val="24"/>
                <w:szCs w:val="24"/>
                <w:lang w:val="ru-RU" w:eastAsia="bg-BG"/>
              </w:rPr>
              <w:t>-</w:t>
            </w:r>
            <w:r w:rsidRPr="0065549C">
              <w:rPr>
                <w:i/>
                <w:sz w:val="24"/>
                <w:szCs w:val="24"/>
                <w:lang w:val="en-US" w:eastAsia="bg-BG"/>
              </w:rPr>
              <w:t>mail</w:t>
            </w:r>
            <w:r w:rsidRPr="0065549C">
              <w:rPr>
                <w:i/>
                <w:sz w:val="24"/>
                <w:szCs w:val="24"/>
                <w:lang w:val="ru-RU" w:eastAsia="bg-BG"/>
              </w:rPr>
              <w:t>)</w:t>
            </w:r>
          </w:p>
          <w:p w14:paraId="05A0543B" w14:textId="77777777" w:rsidR="0065549C" w:rsidRPr="0065549C" w:rsidRDefault="0065549C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 w:rsidRPr="0065549C">
              <w:rPr>
                <w:sz w:val="24"/>
                <w:szCs w:val="24"/>
                <w:lang w:val="ru-RU" w:eastAsia="bg-BG"/>
              </w:rPr>
              <w:t xml:space="preserve">   .......................................................................................................................................................</w:t>
            </w:r>
            <w:r w:rsidR="006A0802">
              <w:rPr>
                <w:sz w:val="24"/>
                <w:szCs w:val="24"/>
                <w:lang w:val="en-US" w:eastAsia="bg-BG"/>
              </w:rPr>
              <w:t>..</w:t>
            </w:r>
            <w:r w:rsidR="006E7DCB">
              <w:rPr>
                <w:sz w:val="24"/>
                <w:szCs w:val="24"/>
                <w:lang w:val="bg-BG" w:eastAsia="bg-BG"/>
              </w:rPr>
              <w:t>......</w:t>
            </w:r>
            <w:r w:rsidR="006A0802">
              <w:rPr>
                <w:sz w:val="24"/>
                <w:szCs w:val="24"/>
                <w:lang w:val="en-US" w:eastAsia="bg-BG"/>
              </w:rPr>
              <w:t>..</w:t>
            </w:r>
            <w:r w:rsidRPr="0065549C">
              <w:rPr>
                <w:sz w:val="24"/>
                <w:szCs w:val="24"/>
                <w:lang w:val="ru-RU" w:eastAsia="bg-BG"/>
              </w:rPr>
              <w:t>.........</w:t>
            </w:r>
          </w:p>
          <w:p w14:paraId="72CC1068" w14:textId="77777777" w:rsidR="0065549C" w:rsidRPr="0065549C" w:rsidRDefault="0065549C" w:rsidP="0065549C">
            <w:pPr>
              <w:jc w:val="center"/>
              <w:rPr>
                <w:i/>
                <w:sz w:val="24"/>
                <w:szCs w:val="24"/>
                <w:lang w:val="ru-RU" w:eastAsia="bg-BG"/>
              </w:rPr>
            </w:pPr>
            <w:r w:rsidRPr="0065549C">
              <w:rPr>
                <w:i/>
                <w:sz w:val="24"/>
                <w:szCs w:val="24"/>
                <w:lang w:val="ru-RU" w:eastAsia="bg-BG"/>
              </w:rPr>
              <w:t>(адрес за кореспонденция (</w:t>
            </w:r>
            <w:proofErr w:type="gramStart"/>
            <w:r w:rsidRPr="0065549C">
              <w:rPr>
                <w:i/>
                <w:sz w:val="24"/>
                <w:szCs w:val="24"/>
                <w:lang w:val="ru-RU" w:eastAsia="bg-BG"/>
              </w:rPr>
              <w:t>при наличие</w:t>
            </w:r>
            <w:proofErr w:type="gramEnd"/>
            <w:r w:rsidRPr="0065549C">
              <w:rPr>
                <w:i/>
                <w:sz w:val="24"/>
                <w:szCs w:val="24"/>
                <w:lang w:val="ru-RU" w:eastAsia="bg-BG"/>
              </w:rPr>
              <w:t xml:space="preserve"> на разлика в горепосочения))</w:t>
            </w:r>
          </w:p>
          <w:p w14:paraId="199E4FBC" w14:textId="77777777" w:rsidR="0065549C" w:rsidRPr="0065549C" w:rsidRDefault="0065549C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</w:tc>
      </w:tr>
      <w:tr w:rsidR="0065549C" w:rsidRPr="0065549C" w14:paraId="43CE5EC6" w14:textId="77777777" w:rsidTr="00530B80">
        <w:trPr>
          <w:trHeight w:val="465"/>
        </w:trPr>
        <w:tc>
          <w:tcPr>
            <w:tcW w:w="11061" w:type="dxa"/>
            <w:shd w:val="clear" w:color="auto" w:fill="auto"/>
          </w:tcPr>
          <w:p w14:paraId="77D691F2" w14:textId="77777777" w:rsidR="0065549C" w:rsidRPr="0065549C" w:rsidRDefault="0065549C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7DA9E114" w14:textId="77777777" w:rsidR="0065549C" w:rsidRPr="0065549C" w:rsidRDefault="004451C3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>
              <w:rPr>
                <w:sz w:val="24"/>
                <w:szCs w:val="24"/>
                <w:lang w:val="ru-RU" w:eastAsia="bg-BG"/>
              </w:rPr>
              <w:t>2</w:t>
            </w:r>
            <w:r w:rsidR="0065549C" w:rsidRPr="0065549C">
              <w:rPr>
                <w:sz w:val="24"/>
                <w:szCs w:val="24"/>
                <w:lang w:val="ru-RU" w:eastAsia="bg-BG"/>
              </w:rPr>
              <w:t xml:space="preserve">. Научно име </w:t>
            </w:r>
            <w:proofErr w:type="gramStart"/>
            <w:r w:rsidR="0065549C" w:rsidRPr="0065549C">
              <w:rPr>
                <w:sz w:val="24"/>
                <w:szCs w:val="24"/>
                <w:lang w:val="ru-RU" w:eastAsia="bg-BG"/>
              </w:rPr>
              <w:t>на таксона</w:t>
            </w:r>
            <w:proofErr w:type="gramEnd"/>
            <w:r w:rsidR="0065549C" w:rsidRPr="0065549C">
              <w:rPr>
                <w:sz w:val="24"/>
                <w:szCs w:val="24"/>
                <w:lang w:val="ru-RU" w:eastAsia="bg-BG"/>
              </w:rPr>
              <w:t>:</w:t>
            </w:r>
            <w:r w:rsidR="006A0802">
              <w:rPr>
                <w:sz w:val="24"/>
                <w:szCs w:val="24"/>
                <w:lang w:val="en-US" w:eastAsia="bg-BG"/>
              </w:rPr>
              <w:t xml:space="preserve"> …………………………………………………………………………….</w:t>
            </w:r>
            <w:r w:rsidR="006E7DCB">
              <w:rPr>
                <w:sz w:val="24"/>
                <w:szCs w:val="24"/>
                <w:lang w:val="bg-BG" w:eastAsia="bg-BG"/>
              </w:rPr>
              <w:t>.....</w:t>
            </w:r>
            <w:r w:rsidR="006A0802">
              <w:rPr>
                <w:sz w:val="24"/>
                <w:szCs w:val="24"/>
                <w:lang w:val="en-US" w:eastAsia="bg-BG"/>
              </w:rPr>
              <w:t>….</w:t>
            </w:r>
            <w:r w:rsidR="0065549C" w:rsidRPr="0065549C">
              <w:rPr>
                <w:sz w:val="24"/>
                <w:szCs w:val="24"/>
                <w:lang w:val="ru-RU" w:eastAsia="bg-BG"/>
              </w:rPr>
              <w:t xml:space="preserve"> </w:t>
            </w:r>
          </w:p>
          <w:p w14:paraId="792CB951" w14:textId="77777777" w:rsidR="0065549C" w:rsidRPr="00CF5241" w:rsidRDefault="0065549C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</w:tc>
      </w:tr>
      <w:tr w:rsidR="0065549C" w:rsidRPr="00CD2828" w14:paraId="00E40004" w14:textId="77777777" w:rsidTr="00530B80">
        <w:trPr>
          <w:trHeight w:val="730"/>
        </w:trPr>
        <w:tc>
          <w:tcPr>
            <w:tcW w:w="11061" w:type="dxa"/>
            <w:shd w:val="clear" w:color="auto" w:fill="auto"/>
          </w:tcPr>
          <w:p w14:paraId="5F169FA1" w14:textId="77777777" w:rsidR="0065549C" w:rsidRPr="0065549C" w:rsidRDefault="0065549C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01F6CB31" w14:textId="77777777" w:rsidR="00836193" w:rsidRDefault="004451C3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>
              <w:rPr>
                <w:sz w:val="24"/>
                <w:szCs w:val="24"/>
                <w:lang w:val="ru-RU" w:eastAsia="bg-BG"/>
              </w:rPr>
              <w:t>3</w:t>
            </w:r>
            <w:r w:rsidR="00CA0354">
              <w:rPr>
                <w:sz w:val="24"/>
                <w:szCs w:val="24"/>
                <w:lang w:val="ru-RU" w:eastAsia="bg-BG"/>
              </w:rPr>
              <w:t>. Наименование</w:t>
            </w:r>
            <w:r w:rsidR="0065549C" w:rsidRPr="0065549C">
              <w:rPr>
                <w:sz w:val="24"/>
                <w:szCs w:val="24"/>
                <w:lang w:val="ru-RU" w:eastAsia="bg-BG"/>
              </w:rPr>
              <w:t xml:space="preserve">:    </w:t>
            </w:r>
          </w:p>
          <w:p w14:paraId="73DDD942" w14:textId="77777777" w:rsidR="0065549C" w:rsidRDefault="00836193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>
              <w:rPr>
                <w:sz w:val="24"/>
                <w:szCs w:val="24"/>
                <w:lang w:val="ru-RU" w:eastAsia="bg-BG"/>
              </w:rPr>
              <w:t xml:space="preserve">                                                           </w:t>
            </w:r>
            <w:r w:rsidR="008E1B35">
              <w:rPr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sz w:val="24"/>
                <w:szCs w:val="24"/>
                <w:lang w:val="ru-RU" w:eastAsia="bg-BG"/>
              </w:rPr>
              <w:t xml:space="preserve"> </w:t>
            </w:r>
            <w:r w:rsidR="008E1B35" w:rsidRPr="00B6278D">
              <w:rPr>
                <w:sz w:val="24"/>
                <w:szCs w:val="24"/>
              </w:rPr>
              <w:sym w:font="Wingdings" w:char="F072"/>
            </w:r>
            <w:r w:rsidR="00530B80">
              <w:rPr>
                <w:sz w:val="24"/>
                <w:szCs w:val="24"/>
                <w:lang w:val="bg-BG" w:eastAsia="bg-BG"/>
              </w:rPr>
              <w:t xml:space="preserve"> </w:t>
            </w:r>
            <w:r w:rsidR="0065549C" w:rsidRPr="0065549C">
              <w:rPr>
                <w:sz w:val="24"/>
                <w:szCs w:val="24"/>
                <w:lang w:val="ru-RU" w:eastAsia="bg-BG"/>
              </w:rPr>
              <w:t>Временно (селекционен №) - ...........</w:t>
            </w:r>
            <w:r w:rsidR="006E7DCB">
              <w:rPr>
                <w:sz w:val="24"/>
                <w:szCs w:val="24"/>
                <w:lang w:val="ru-RU" w:eastAsia="bg-BG"/>
              </w:rPr>
              <w:t>.............................</w:t>
            </w:r>
            <w:r w:rsidR="00435AFF">
              <w:rPr>
                <w:sz w:val="24"/>
                <w:szCs w:val="24"/>
                <w:lang w:val="ru-RU" w:eastAsia="bg-BG"/>
              </w:rPr>
              <w:t>.</w:t>
            </w:r>
            <w:r w:rsidR="006E7DCB">
              <w:rPr>
                <w:sz w:val="24"/>
                <w:szCs w:val="24"/>
                <w:lang w:val="ru-RU" w:eastAsia="bg-BG"/>
              </w:rPr>
              <w:t>..</w:t>
            </w:r>
            <w:r w:rsidR="0065549C" w:rsidRPr="0065549C">
              <w:rPr>
                <w:sz w:val="24"/>
                <w:szCs w:val="24"/>
                <w:lang w:val="ru-RU" w:eastAsia="bg-BG"/>
              </w:rPr>
              <w:t>.............</w:t>
            </w:r>
          </w:p>
          <w:p w14:paraId="20E4BD9B" w14:textId="77777777" w:rsidR="006E7DCB" w:rsidRPr="00435AFF" w:rsidRDefault="006E7DCB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024A9AD6" w14:textId="77777777" w:rsidR="0065549C" w:rsidRDefault="0065549C" w:rsidP="0065549C">
            <w:pPr>
              <w:jc w:val="both"/>
              <w:rPr>
                <w:sz w:val="24"/>
                <w:szCs w:val="24"/>
                <w:lang w:val="ru-RU" w:eastAsia="bg-BG"/>
              </w:rPr>
            </w:pPr>
            <w:r w:rsidRPr="0065549C">
              <w:rPr>
                <w:sz w:val="24"/>
                <w:szCs w:val="24"/>
                <w:lang w:val="ru-RU" w:eastAsia="bg-BG"/>
              </w:rPr>
              <w:t xml:space="preserve">                                                             </w:t>
            </w:r>
            <w:r w:rsidR="008E1B35" w:rsidRPr="00B6278D">
              <w:rPr>
                <w:sz w:val="24"/>
                <w:szCs w:val="24"/>
              </w:rPr>
              <w:sym w:font="Wingdings" w:char="F072"/>
            </w:r>
            <w:r w:rsidR="00530B80">
              <w:rPr>
                <w:sz w:val="24"/>
                <w:szCs w:val="24"/>
                <w:lang w:val="bg-BG" w:eastAsia="bg-BG"/>
              </w:rPr>
              <w:t xml:space="preserve"> </w:t>
            </w:r>
            <w:r w:rsidRPr="0065549C">
              <w:rPr>
                <w:sz w:val="24"/>
                <w:szCs w:val="24"/>
                <w:lang w:val="bg-BG" w:eastAsia="bg-BG"/>
              </w:rPr>
              <w:t>П</w:t>
            </w:r>
            <w:r w:rsidRPr="00CD2828">
              <w:rPr>
                <w:sz w:val="24"/>
                <w:szCs w:val="24"/>
                <w:lang w:val="ru-RU" w:eastAsia="bg-BG"/>
              </w:rPr>
              <w:t xml:space="preserve">остоянно      </w:t>
            </w:r>
            <w:r w:rsidRPr="0065549C">
              <w:rPr>
                <w:sz w:val="24"/>
                <w:szCs w:val="24"/>
                <w:lang w:val="bg-BG" w:eastAsia="bg-BG"/>
              </w:rPr>
              <w:t xml:space="preserve">    к</w:t>
            </w:r>
            <w:r w:rsidRPr="00CD2828">
              <w:rPr>
                <w:sz w:val="24"/>
                <w:szCs w:val="24"/>
                <w:lang w:val="ru-RU" w:eastAsia="bg-BG"/>
              </w:rPr>
              <w:t>од</w:t>
            </w:r>
            <w:r w:rsidRPr="0065549C">
              <w:rPr>
                <w:sz w:val="24"/>
                <w:szCs w:val="24"/>
                <w:lang w:val="bg-BG" w:eastAsia="bg-BG"/>
              </w:rPr>
              <w:t xml:space="preserve"> </w:t>
            </w:r>
            <w:r w:rsidRPr="00CD2828">
              <w:rPr>
                <w:sz w:val="24"/>
                <w:szCs w:val="24"/>
                <w:lang w:val="ru-RU" w:eastAsia="bg-BG"/>
              </w:rPr>
              <w:t>..................</w:t>
            </w:r>
            <w:r w:rsidR="006E7DCB">
              <w:rPr>
                <w:sz w:val="24"/>
                <w:szCs w:val="24"/>
                <w:lang w:val="ru-RU" w:eastAsia="bg-BG"/>
              </w:rPr>
              <w:t>...........................</w:t>
            </w:r>
            <w:r w:rsidRPr="00CD2828">
              <w:rPr>
                <w:sz w:val="24"/>
                <w:szCs w:val="24"/>
                <w:lang w:val="ru-RU" w:eastAsia="bg-BG"/>
              </w:rPr>
              <w:t>.........</w:t>
            </w:r>
            <w:r w:rsidR="00435AFF">
              <w:rPr>
                <w:sz w:val="24"/>
                <w:szCs w:val="24"/>
                <w:lang w:val="ru-RU" w:eastAsia="bg-BG"/>
              </w:rPr>
              <w:t>.</w:t>
            </w:r>
            <w:r w:rsidRPr="00CD2828">
              <w:rPr>
                <w:sz w:val="24"/>
                <w:szCs w:val="24"/>
                <w:lang w:val="ru-RU" w:eastAsia="bg-BG"/>
              </w:rPr>
              <w:t>.</w:t>
            </w:r>
            <w:r w:rsidR="006E7DCB">
              <w:rPr>
                <w:sz w:val="24"/>
                <w:szCs w:val="24"/>
                <w:lang w:val="ru-RU" w:eastAsia="bg-BG"/>
              </w:rPr>
              <w:t>....</w:t>
            </w:r>
            <w:r w:rsidRPr="00CD2828">
              <w:rPr>
                <w:sz w:val="24"/>
                <w:szCs w:val="24"/>
                <w:lang w:val="ru-RU" w:eastAsia="bg-BG"/>
              </w:rPr>
              <w:t>...........</w:t>
            </w:r>
          </w:p>
          <w:p w14:paraId="0322A7B6" w14:textId="77777777" w:rsidR="006E7DCB" w:rsidRPr="00435AFF" w:rsidRDefault="006E7DCB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6388ABC9" w14:textId="77777777" w:rsidR="0065549C" w:rsidRDefault="0065549C" w:rsidP="00CF5241">
            <w:pPr>
              <w:jc w:val="both"/>
              <w:rPr>
                <w:sz w:val="24"/>
                <w:szCs w:val="24"/>
                <w:lang w:val="ru-RU" w:eastAsia="bg-BG"/>
              </w:rPr>
            </w:pPr>
            <w:r w:rsidRPr="0065549C">
              <w:rPr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         </w:t>
            </w:r>
            <w:r w:rsidR="00530B80">
              <w:rPr>
                <w:sz w:val="24"/>
                <w:szCs w:val="24"/>
                <w:lang w:val="bg-BG" w:eastAsia="bg-BG"/>
              </w:rPr>
              <w:t xml:space="preserve"> </w:t>
            </w:r>
            <w:r w:rsidRPr="0065549C">
              <w:rPr>
                <w:sz w:val="24"/>
                <w:szCs w:val="24"/>
                <w:lang w:val="bg-BG" w:eastAsia="bg-BG"/>
              </w:rPr>
              <w:t>и</w:t>
            </w:r>
            <w:r w:rsidRPr="00CD2828">
              <w:rPr>
                <w:sz w:val="24"/>
                <w:szCs w:val="24"/>
                <w:lang w:val="ru-RU" w:eastAsia="bg-BG"/>
              </w:rPr>
              <w:t>ме</w:t>
            </w:r>
            <w:r w:rsidRPr="0065549C">
              <w:rPr>
                <w:sz w:val="24"/>
                <w:szCs w:val="24"/>
                <w:lang w:val="bg-BG" w:eastAsia="bg-BG"/>
              </w:rPr>
              <w:t xml:space="preserve"> </w:t>
            </w:r>
            <w:r w:rsidRPr="00CD2828">
              <w:rPr>
                <w:sz w:val="24"/>
                <w:szCs w:val="24"/>
                <w:lang w:val="ru-RU" w:eastAsia="bg-BG"/>
              </w:rPr>
              <w:t>.........................</w:t>
            </w:r>
            <w:r w:rsidR="006E7DCB">
              <w:rPr>
                <w:sz w:val="24"/>
                <w:szCs w:val="24"/>
                <w:lang w:val="ru-RU" w:eastAsia="bg-BG"/>
              </w:rPr>
              <w:t>............................</w:t>
            </w:r>
            <w:r w:rsidR="00435AFF">
              <w:rPr>
                <w:sz w:val="24"/>
                <w:szCs w:val="24"/>
                <w:lang w:val="ru-RU" w:eastAsia="bg-BG"/>
              </w:rPr>
              <w:t>.</w:t>
            </w:r>
            <w:r w:rsidRPr="00CD2828">
              <w:rPr>
                <w:sz w:val="24"/>
                <w:szCs w:val="24"/>
                <w:lang w:val="ru-RU" w:eastAsia="bg-BG"/>
              </w:rPr>
              <w:t>...</w:t>
            </w:r>
            <w:r w:rsidR="006E7DCB">
              <w:rPr>
                <w:sz w:val="24"/>
                <w:szCs w:val="24"/>
                <w:lang w:val="ru-RU" w:eastAsia="bg-BG"/>
              </w:rPr>
              <w:t>...</w:t>
            </w:r>
            <w:r w:rsidR="00435AFF">
              <w:rPr>
                <w:sz w:val="24"/>
                <w:szCs w:val="24"/>
                <w:lang w:val="ru-RU" w:eastAsia="bg-BG"/>
              </w:rPr>
              <w:t>.</w:t>
            </w:r>
            <w:r w:rsidRPr="00CD2828">
              <w:rPr>
                <w:sz w:val="24"/>
                <w:szCs w:val="24"/>
                <w:lang w:val="ru-RU" w:eastAsia="bg-BG"/>
              </w:rPr>
              <w:t>..........</w:t>
            </w:r>
          </w:p>
          <w:p w14:paraId="0D33377A" w14:textId="77777777" w:rsidR="006E7DCB" w:rsidRPr="00CD2828" w:rsidRDefault="006E7DCB" w:rsidP="00CF5241">
            <w:pPr>
              <w:jc w:val="both"/>
              <w:rPr>
                <w:sz w:val="24"/>
                <w:szCs w:val="24"/>
                <w:lang w:val="ru-RU" w:eastAsia="bg-BG"/>
              </w:rPr>
            </w:pPr>
          </w:p>
        </w:tc>
      </w:tr>
      <w:tr w:rsidR="00C80C02" w:rsidRPr="0065549C" w14:paraId="0EC27CFA" w14:textId="77777777" w:rsidTr="00530B80">
        <w:trPr>
          <w:trHeight w:val="730"/>
        </w:trPr>
        <w:tc>
          <w:tcPr>
            <w:tcW w:w="11061" w:type="dxa"/>
            <w:shd w:val="clear" w:color="auto" w:fill="auto"/>
          </w:tcPr>
          <w:p w14:paraId="45E151E0" w14:textId="77777777" w:rsidR="00223FE2" w:rsidRPr="00223FE2" w:rsidRDefault="00223FE2" w:rsidP="00C80C02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700ECF99" w14:textId="77777777" w:rsidR="006E7DCB" w:rsidRDefault="00C80C02" w:rsidP="00C80C02">
            <w:pPr>
              <w:jc w:val="both"/>
              <w:rPr>
                <w:sz w:val="24"/>
                <w:szCs w:val="24"/>
                <w:lang w:val="ru-RU" w:eastAsia="bg-BG"/>
              </w:rPr>
            </w:pPr>
            <w:r>
              <w:rPr>
                <w:sz w:val="24"/>
                <w:szCs w:val="24"/>
                <w:lang w:val="ru-RU" w:eastAsia="bg-BG"/>
              </w:rPr>
              <w:t>4</w:t>
            </w:r>
            <w:r w:rsidRPr="00C80C02">
              <w:rPr>
                <w:sz w:val="24"/>
                <w:szCs w:val="24"/>
                <w:lang w:val="ru-RU" w:eastAsia="bg-BG"/>
              </w:rPr>
              <w:t xml:space="preserve">. </w:t>
            </w:r>
            <w:r w:rsidR="006E7DCB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П</w:t>
            </w:r>
            <w:r w:rsidR="006E7DCB" w:rsidRPr="00487B75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роцедурата</w:t>
            </w:r>
            <w:r w:rsidR="006E7DCB" w:rsidRPr="00487B75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="006E7DCB" w:rsidRPr="00487B75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по</w:t>
            </w:r>
            <w:r w:rsidR="006E7DCB" w:rsidRPr="00487B75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="006E7DCB" w:rsidRPr="00487B75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изпитване</w:t>
            </w:r>
            <w:r w:rsidR="006E7DCB" w:rsidRPr="00487B75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="00435AFF"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>за</w:t>
            </w:r>
            <w:r w:rsidRPr="00C80C02">
              <w:rPr>
                <w:sz w:val="24"/>
                <w:szCs w:val="24"/>
                <w:lang w:val="ru-RU" w:eastAsia="bg-BG"/>
              </w:rPr>
              <w:t xml:space="preserve">            </w:t>
            </w:r>
          </w:p>
          <w:p w14:paraId="033F01FE" w14:textId="77777777" w:rsidR="00C80C02" w:rsidRPr="00CA0354" w:rsidRDefault="00C80C02" w:rsidP="00C80C02">
            <w:pPr>
              <w:jc w:val="both"/>
              <w:rPr>
                <w:sz w:val="16"/>
                <w:szCs w:val="16"/>
                <w:lang w:val="ru-RU" w:eastAsia="bg-BG"/>
              </w:rPr>
            </w:pPr>
            <w:r w:rsidRPr="00C80C02">
              <w:rPr>
                <w:sz w:val="24"/>
                <w:szCs w:val="24"/>
                <w:lang w:val="ru-RU" w:eastAsia="bg-BG"/>
              </w:rPr>
              <w:t xml:space="preserve">   </w:t>
            </w:r>
          </w:p>
          <w:p w14:paraId="233C25D9" w14:textId="77777777" w:rsidR="00C80C02" w:rsidRPr="004C0555" w:rsidRDefault="00C80C02" w:rsidP="00C80C02">
            <w:pPr>
              <w:jc w:val="both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ru-RU" w:eastAsia="bg-BG"/>
              </w:rPr>
              <w:t xml:space="preserve"> </w:t>
            </w:r>
            <w:r w:rsidR="00435AFF">
              <w:rPr>
                <w:sz w:val="24"/>
                <w:szCs w:val="24"/>
                <w:lang w:val="ru-RU" w:eastAsia="bg-BG"/>
              </w:rPr>
              <w:t xml:space="preserve">                       </w:t>
            </w:r>
            <w:r w:rsidR="00083882">
              <w:rPr>
                <w:sz w:val="24"/>
                <w:szCs w:val="24"/>
                <w:lang w:val="ru-RU" w:eastAsia="bg-BG"/>
              </w:rPr>
              <w:t xml:space="preserve">    </w:t>
            </w:r>
            <w:r w:rsidR="00435AFF">
              <w:rPr>
                <w:sz w:val="24"/>
                <w:szCs w:val="24"/>
                <w:lang w:val="ru-RU" w:eastAsia="bg-BG"/>
              </w:rPr>
              <w:t xml:space="preserve"> </w:t>
            </w:r>
            <w:r w:rsidR="004C0555">
              <w:rPr>
                <w:sz w:val="24"/>
                <w:szCs w:val="24"/>
                <w:lang w:val="ru-RU" w:eastAsia="bg-BG"/>
              </w:rPr>
              <w:t xml:space="preserve">РХС </w:t>
            </w:r>
            <w:r>
              <w:rPr>
                <w:sz w:val="24"/>
                <w:szCs w:val="24"/>
                <w:lang w:val="ru-RU" w:eastAsia="bg-BG"/>
              </w:rPr>
              <w:t xml:space="preserve">                      </w:t>
            </w:r>
            <w:r w:rsidR="004C0555">
              <w:rPr>
                <w:sz w:val="36"/>
                <w:szCs w:val="36"/>
              </w:rPr>
              <w:sym w:font="Wingdings" w:char="F072"/>
            </w:r>
            <w:r w:rsidR="004C0555">
              <w:rPr>
                <w:sz w:val="24"/>
                <w:szCs w:val="24"/>
                <w:lang w:val="ru-RU" w:eastAsia="bg-BG"/>
              </w:rPr>
              <w:t xml:space="preserve">  </w:t>
            </w:r>
          </w:p>
          <w:p w14:paraId="5584AEA1" w14:textId="77777777" w:rsidR="004C0555" w:rsidRPr="004C0555" w:rsidRDefault="00435AFF" w:rsidP="004C0555">
            <w:pPr>
              <w:jc w:val="both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ru-RU" w:eastAsia="bg-BG"/>
              </w:rPr>
              <w:t xml:space="preserve">                        </w:t>
            </w:r>
            <w:r w:rsidR="00083882">
              <w:rPr>
                <w:sz w:val="24"/>
                <w:szCs w:val="24"/>
                <w:lang w:val="ru-RU" w:eastAsia="bg-BG"/>
              </w:rPr>
              <w:t xml:space="preserve">    </w:t>
            </w:r>
            <w:r>
              <w:rPr>
                <w:sz w:val="24"/>
                <w:szCs w:val="24"/>
                <w:lang w:val="ru-RU" w:eastAsia="bg-BG"/>
              </w:rPr>
              <w:t xml:space="preserve"> </w:t>
            </w:r>
            <w:r w:rsidR="004C0555">
              <w:rPr>
                <w:sz w:val="24"/>
                <w:szCs w:val="24"/>
                <w:lang w:val="ru-RU" w:eastAsia="bg-BG"/>
              </w:rPr>
              <w:t xml:space="preserve">БСК                       </w:t>
            </w:r>
            <w:r w:rsidR="004C0555">
              <w:rPr>
                <w:sz w:val="36"/>
                <w:szCs w:val="36"/>
              </w:rPr>
              <w:sym w:font="Wingdings" w:char="F072"/>
            </w:r>
            <w:r w:rsidR="004C0555">
              <w:rPr>
                <w:sz w:val="24"/>
                <w:szCs w:val="24"/>
                <w:lang w:val="ru-RU" w:eastAsia="bg-BG"/>
              </w:rPr>
              <w:t xml:space="preserve">    </w:t>
            </w:r>
          </w:p>
          <w:p w14:paraId="5E2C3B31" w14:textId="77777777" w:rsidR="00C80C02" w:rsidRDefault="00223FE2" w:rsidP="00435AFF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en-US"/>
              </w:rPr>
              <w:t xml:space="preserve">    </w:t>
            </w:r>
            <w:r w:rsidR="00C5621F"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>да бъде прекратена.</w:t>
            </w:r>
          </w:p>
          <w:p w14:paraId="61E7A56F" w14:textId="77777777" w:rsidR="00C5621F" w:rsidRPr="0065549C" w:rsidRDefault="00C5621F" w:rsidP="00435AFF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</w:tc>
      </w:tr>
      <w:tr w:rsidR="0065549C" w:rsidRPr="0065549C" w14:paraId="4C561A7F" w14:textId="77777777" w:rsidTr="005430FE">
        <w:trPr>
          <w:trHeight w:val="2081"/>
        </w:trPr>
        <w:tc>
          <w:tcPr>
            <w:tcW w:w="11061" w:type="dxa"/>
            <w:shd w:val="clear" w:color="auto" w:fill="auto"/>
          </w:tcPr>
          <w:p w14:paraId="56413AA4" w14:textId="77777777" w:rsidR="0065549C" w:rsidRPr="0065549C" w:rsidRDefault="0065549C" w:rsidP="0065549C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1F738BC8" w14:textId="77777777" w:rsidR="006E7DCB" w:rsidRDefault="00C80C02" w:rsidP="006E7DC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lang w:val="ru-RU" w:eastAsia="bg-BG"/>
              </w:rPr>
              <w:t>5</w:t>
            </w:r>
            <w:r w:rsidR="0065549C" w:rsidRPr="0065549C">
              <w:rPr>
                <w:sz w:val="24"/>
                <w:szCs w:val="24"/>
                <w:lang w:val="ru-RU" w:eastAsia="bg-BG"/>
              </w:rPr>
              <w:t xml:space="preserve">. </w:t>
            </w:r>
            <w:r w:rsidR="00435AFF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П</w:t>
            </w:r>
            <w:r w:rsidR="00435AFF" w:rsidRPr="00487B75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роцедурата</w:t>
            </w:r>
            <w:r w:rsidR="00435AFF" w:rsidRPr="00487B75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="00435AFF" w:rsidRPr="00487B75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по</w:t>
            </w:r>
            <w:r w:rsidR="00435AFF" w:rsidRPr="00487B75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="00435AFF" w:rsidRPr="00487B75">
              <w:rPr>
                <w:rFonts w:ascii="Times New Roman CYR" w:hAnsi="Times New Roman CYR" w:cs="Times New Roman CYR"/>
                <w:sz w:val="24"/>
                <w:szCs w:val="24"/>
                <w:highlight w:val="white"/>
                <w:shd w:val="clear" w:color="auto" w:fill="FEFEFE"/>
                <w:lang w:val="bg-BG"/>
              </w:rPr>
              <w:t>изпитване</w:t>
            </w:r>
            <w:r w:rsidR="00435AFF" w:rsidRPr="00487B75"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</w:t>
            </w:r>
            <w:r w:rsidR="00435AFF"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 xml:space="preserve">за </w:t>
            </w:r>
          </w:p>
          <w:p w14:paraId="2EC64835" w14:textId="77777777" w:rsidR="00435AFF" w:rsidRPr="00435AFF" w:rsidRDefault="00435AFF" w:rsidP="006E7DCB">
            <w:pPr>
              <w:jc w:val="both"/>
              <w:rPr>
                <w:sz w:val="16"/>
                <w:szCs w:val="16"/>
                <w:lang w:val="ru-RU" w:eastAsia="bg-BG"/>
              </w:rPr>
            </w:pPr>
          </w:p>
          <w:p w14:paraId="07CCD6D9" w14:textId="77777777" w:rsidR="005629D0" w:rsidRPr="004C0555" w:rsidRDefault="00435AFF" w:rsidP="005629D0">
            <w:pPr>
              <w:jc w:val="both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ru-RU" w:eastAsia="bg-BG"/>
              </w:rPr>
              <w:t xml:space="preserve">                       </w:t>
            </w:r>
            <w:r w:rsidR="00083882">
              <w:rPr>
                <w:sz w:val="24"/>
                <w:szCs w:val="24"/>
                <w:lang w:val="ru-RU" w:eastAsia="bg-BG"/>
              </w:rPr>
              <w:t xml:space="preserve">   </w:t>
            </w:r>
            <w:r>
              <w:rPr>
                <w:sz w:val="24"/>
                <w:szCs w:val="24"/>
                <w:lang w:val="ru-RU" w:eastAsia="bg-BG"/>
              </w:rPr>
              <w:t xml:space="preserve">  </w:t>
            </w:r>
            <w:r w:rsidR="005629D0">
              <w:rPr>
                <w:sz w:val="24"/>
                <w:szCs w:val="24"/>
                <w:lang w:val="ru-RU" w:eastAsia="bg-BG"/>
              </w:rPr>
              <w:t xml:space="preserve">РХС                       </w:t>
            </w:r>
            <w:r w:rsidR="005629D0">
              <w:rPr>
                <w:sz w:val="36"/>
                <w:szCs w:val="36"/>
              </w:rPr>
              <w:sym w:font="Wingdings" w:char="F072"/>
            </w:r>
            <w:r w:rsidR="005629D0">
              <w:rPr>
                <w:sz w:val="24"/>
                <w:szCs w:val="24"/>
              </w:rPr>
              <w:t xml:space="preserve"> </w:t>
            </w:r>
          </w:p>
          <w:p w14:paraId="585B0225" w14:textId="77777777" w:rsidR="00435AFF" w:rsidRDefault="00435AFF" w:rsidP="005629D0">
            <w:pPr>
              <w:jc w:val="both"/>
              <w:rPr>
                <w:sz w:val="24"/>
                <w:szCs w:val="24"/>
                <w:lang w:val="ru-RU" w:eastAsia="bg-BG"/>
              </w:rPr>
            </w:pPr>
            <w:r>
              <w:rPr>
                <w:sz w:val="24"/>
                <w:szCs w:val="24"/>
                <w:lang w:val="ru-RU" w:eastAsia="bg-BG"/>
              </w:rPr>
              <w:t xml:space="preserve">                        </w:t>
            </w:r>
            <w:r w:rsidR="00083882">
              <w:rPr>
                <w:sz w:val="24"/>
                <w:szCs w:val="24"/>
                <w:lang w:val="ru-RU" w:eastAsia="bg-BG"/>
              </w:rPr>
              <w:t xml:space="preserve">   </w:t>
            </w:r>
            <w:r>
              <w:rPr>
                <w:sz w:val="24"/>
                <w:szCs w:val="24"/>
                <w:lang w:val="ru-RU" w:eastAsia="bg-BG"/>
              </w:rPr>
              <w:t xml:space="preserve"> </w:t>
            </w:r>
            <w:r w:rsidR="005629D0">
              <w:rPr>
                <w:sz w:val="24"/>
                <w:szCs w:val="24"/>
                <w:lang w:val="ru-RU" w:eastAsia="bg-BG"/>
              </w:rPr>
              <w:t xml:space="preserve">БСК                       </w:t>
            </w:r>
            <w:r w:rsidR="005629D0">
              <w:rPr>
                <w:sz w:val="36"/>
                <w:szCs w:val="36"/>
              </w:rPr>
              <w:sym w:font="Wingdings" w:char="F072"/>
            </w:r>
            <w:r w:rsidR="005629D0">
              <w:rPr>
                <w:sz w:val="24"/>
                <w:szCs w:val="24"/>
                <w:lang w:val="ru-RU" w:eastAsia="bg-BG"/>
              </w:rPr>
              <w:t xml:space="preserve"> </w:t>
            </w:r>
          </w:p>
          <w:p w14:paraId="366E31F0" w14:textId="77777777" w:rsidR="005629D0" w:rsidRPr="00435AFF" w:rsidRDefault="005629D0" w:rsidP="005629D0">
            <w:pPr>
              <w:jc w:val="both"/>
              <w:rPr>
                <w:sz w:val="16"/>
                <w:szCs w:val="16"/>
                <w:lang w:val="bg-BG" w:eastAsia="bg-BG"/>
              </w:rPr>
            </w:pPr>
            <w:r>
              <w:rPr>
                <w:sz w:val="24"/>
                <w:szCs w:val="24"/>
                <w:lang w:val="ru-RU" w:eastAsia="bg-BG"/>
              </w:rPr>
              <w:t xml:space="preserve"> </w:t>
            </w:r>
            <w:r w:rsidRPr="0065549C">
              <w:rPr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3C7E9EA0" w14:textId="77777777" w:rsidR="004C0555" w:rsidRDefault="00435AFF" w:rsidP="0040472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ru-RU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 xml:space="preserve">    да бъде отложена за </w:t>
            </w:r>
            <w:r w:rsidRPr="00404727"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 xml:space="preserve">.................. </w:t>
            </w:r>
            <w:r w:rsidR="00CA0354"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>стопанска</w:t>
            </w:r>
            <w:r w:rsidRPr="00404727">
              <w:rPr>
                <w:rFonts w:ascii="Times New Roman CYR" w:hAnsi="Times New Roman CYR" w:cs="Times New Roman CYR"/>
                <w:sz w:val="24"/>
                <w:szCs w:val="24"/>
                <w:shd w:val="clear" w:color="auto" w:fill="FEFEFE"/>
                <w:lang w:val="bg-BG"/>
              </w:rPr>
              <w:t xml:space="preserve"> година</w:t>
            </w:r>
            <w:r>
              <w:rPr>
                <w:sz w:val="24"/>
                <w:szCs w:val="24"/>
                <w:lang w:val="ru-RU" w:eastAsia="bg-BG"/>
              </w:rPr>
              <w:t>.</w:t>
            </w:r>
            <w:r w:rsidRPr="0065549C">
              <w:rPr>
                <w:sz w:val="24"/>
                <w:szCs w:val="24"/>
                <w:lang w:val="ru-RU" w:eastAsia="bg-BG"/>
              </w:rPr>
              <w:t xml:space="preserve">   </w:t>
            </w:r>
          </w:p>
          <w:p w14:paraId="6098432E" w14:textId="77777777" w:rsidR="00435AFF" w:rsidRPr="005430FE" w:rsidRDefault="00435AFF" w:rsidP="00404727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14:paraId="1E434B5D" w14:textId="77777777" w:rsidR="00435AFF" w:rsidRPr="002A5944" w:rsidRDefault="00435AFF" w:rsidP="00435AFF">
      <w:pPr>
        <w:numPr>
          <w:ilvl w:val="0"/>
          <w:numId w:val="2"/>
        </w:numPr>
        <w:jc w:val="both"/>
        <w:rPr>
          <w:lang w:val="ru-RU" w:eastAsia="bg-BG"/>
        </w:rPr>
      </w:pPr>
      <w:r w:rsidRPr="002A5944">
        <w:rPr>
          <w:lang w:val="ru-RU" w:eastAsia="bg-BG"/>
        </w:rPr>
        <w:t>При прекратяване на проц</w:t>
      </w:r>
      <w:r w:rsidR="00CA0354" w:rsidRPr="002A5944">
        <w:rPr>
          <w:lang w:val="ru-RU" w:eastAsia="bg-BG"/>
        </w:rPr>
        <w:t>едурата по изпитване, заявеното решение</w:t>
      </w:r>
      <w:r w:rsidRPr="002A5944">
        <w:rPr>
          <w:lang w:val="ru-RU" w:eastAsia="bg-BG"/>
        </w:rPr>
        <w:t xml:space="preserve"> се счита за окончателно. </w:t>
      </w:r>
    </w:p>
    <w:p w14:paraId="16AEDE5E" w14:textId="77777777" w:rsidR="00435AFF" w:rsidRPr="002A5944" w:rsidRDefault="00435AFF" w:rsidP="00820B38">
      <w:pPr>
        <w:numPr>
          <w:ilvl w:val="0"/>
          <w:numId w:val="2"/>
        </w:numPr>
        <w:jc w:val="both"/>
        <w:rPr>
          <w:b/>
          <w:lang w:val="en-US" w:eastAsia="bg-BG"/>
        </w:rPr>
      </w:pPr>
      <w:r w:rsidRPr="002A5944">
        <w:rPr>
          <w:lang w:val="bg-BG" w:eastAsia="bg-BG"/>
        </w:rPr>
        <w:t xml:space="preserve">При отлагане </w:t>
      </w:r>
      <w:r w:rsidR="00CA0354" w:rsidRPr="002A5944">
        <w:rPr>
          <w:lang w:val="bg-BG" w:eastAsia="bg-BG"/>
        </w:rPr>
        <w:t>(временно прекратяване),</w:t>
      </w:r>
      <w:r w:rsidRPr="002A5944">
        <w:rPr>
          <w:lang w:val="bg-BG" w:eastAsia="bg-BG"/>
        </w:rPr>
        <w:t xml:space="preserve"> процедурата по изпитване </w:t>
      </w:r>
      <w:r w:rsidR="00D62604" w:rsidRPr="002A5944">
        <w:rPr>
          <w:lang w:val="bg-BG" w:eastAsia="bg-BG"/>
        </w:rPr>
        <w:t xml:space="preserve">за БСК </w:t>
      </w:r>
      <w:r w:rsidRPr="002A5944">
        <w:rPr>
          <w:lang w:val="bg-BG" w:eastAsia="bg-BG"/>
        </w:rPr>
        <w:t>продължава,  с определените стандарти и утвърдена методика</w:t>
      </w:r>
      <w:r w:rsidR="00C5621F" w:rsidRPr="002A5944">
        <w:rPr>
          <w:lang w:val="bg-BG" w:eastAsia="bg-BG"/>
        </w:rPr>
        <w:t xml:space="preserve"> за БСК, а изпитването за РХС започва отначало (за първа година)</w:t>
      </w:r>
      <w:r w:rsidR="00D62604" w:rsidRPr="002A5944">
        <w:rPr>
          <w:lang w:val="bg-BG" w:eastAsia="bg-BG"/>
        </w:rPr>
        <w:t>, съгласно изискванията на Европейския офис за сортовете растения (ЕОСР)</w:t>
      </w:r>
      <w:r w:rsidRPr="002A5944">
        <w:rPr>
          <w:lang w:val="bg-BG" w:eastAsia="bg-BG"/>
        </w:rPr>
        <w:t>.</w:t>
      </w:r>
    </w:p>
    <w:p w14:paraId="4D957CBC" w14:textId="77777777" w:rsidR="00603A63" w:rsidRPr="002A5944" w:rsidRDefault="00E75EBC" w:rsidP="00820B38">
      <w:pPr>
        <w:numPr>
          <w:ilvl w:val="0"/>
          <w:numId w:val="2"/>
        </w:numPr>
        <w:jc w:val="both"/>
        <w:rPr>
          <w:b/>
          <w:lang w:val="en-US" w:eastAsia="bg-BG"/>
        </w:rPr>
      </w:pPr>
      <w:r w:rsidRPr="002A5944">
        <w:rPr>
          <w:lang w:val="ru-RU"/>
        </w:rPr>
        <w:t xml:space="preserve">Законодателно изискване: </w:t>
      </w:r>
      <w:r w:rsidRPr="002A5944">
        <w:rPr>
          <w:lang w:val="bg-BG"/>
        </w:rPr>
        <w:t>Наредба № 7 от 28 октомври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(обн. ДВ., бр. 97</w:t>
      </w:r>
      <w:r w:rsidRPr="002A5944">
        <w:rPr>
          <w:lang w:val="en-US"/>
        </w:rPr>
        <w:t>/08.11.2013</w:t>
      </w:r>
      <w:r w:rsidRPr="002A5944">
        <w:rPr>
          <w:lang w:val="bg-BG"/>
        </w:rPr>
        <w:t xml:space="preserve">), </w:t>
      </w:r>
      <w:r w:rsidR="00CA0354" w:rsidRPr="002A5944">
        <w:rPr>
          <w:lang w:val="ru-RU"/>
        </w:rPr>
        <w:t>чл. 21 (</w:t>
      </w:r>
      <w:r w:rsidR="007F7809" w:rsidRPr="002A5944">
        <w:rPr>
          <w:lang w:val="ru-RU"/>
        </w:rPr>
        <w:t>3</w:t>
      </w:r>
      <w:r w:rsidR="00CA0354" w:rsidRPr="002A5944">
        <w:rPr>
          <w:lang w:val="ru-RU"/>
        </w:rPr>
        <w:t>)</w:t>
      </w:r>
      <w:r w:rsidR="007F7809" w:rsidRPr="002A5944">
        <w:rPr>
          <w:lang w:val="ru-RU"/>
        </w:rPr>
        <w:t xml:space="preserve">; </w:t>
      </w:r>
      <w:r w:rsidR="007F7809" w:rsidRPr="002A5944">
        <w:rPr>
          <w:lang w:val="bg-BG"/>
        </w:rPr>
        <w:t>Образец на договор за изпитване на сортове растения</w:t>
      </w:r>
      <w:r w:rsidR="001C43D7" w:rsidRPr="002A5944">
        <w:rPr>
          <w:lang w:val="bg-BG"/>
        </w:rPr>
        <w:t xml:space="preserve"> и породи</w:t>
      </w:r>
      <w:r w:rsidR="000A53CF" w:rsidRPr="002A5944">
        <w:rPr>
          <w:lang w:val="bg-BG"/>
        </w:rPr>
        <w:t>/</w:t>
      </w:r>
      <w:r w:rsidR="001C43D7" w:rsidRPr="002A5944">
        <w:rPr>
          <w:lang w:val="bg-BG"/>
        </w:rPr>
        <w:t xml:space="preserve">хибриди копринена </w:t>
      </w:r>
      <w:proofErr w:type="gramStart"/>
      <w:r w:rsidR="001C43D7" w:rsidRPr="002A5944">
        <w:rPr>
          <w:lang w:val="bg-BG"/>
        </w:rPr>
        <w:t xml:space="preserve">пеперуда </w:t>
      </w:r>
      <w:r w:rsidR="00404727" w:rsidRPr="002A5944">
        <w:rPr>
          <w:lang w:val="bg-BG"/>
        </w:rPr>
        <w:t>,</w:t>
      </w:r>
      <w:proofErr w:type="gramEnd"/>
      <w:r w:rsidR="00404727" w:rsidRPr="002A5944">
        <w:rPr>
          <w:lang w:val="bg-BG"/>
        </w:rPr>
        <w:t xml:space="preserve"> </w:t>
      </w:r>
      <w:r w:rsidR="00202550" w:rsidRPr="002A5944">
        <w:rPr>
          <w:lang w:val="ru-RU"/>
        </w:rPr>
        <w:t xml:space="preserve">т. 5.2. </w:t>
      </w:r>
    </w:p>
    <w:p w14:paraId="7ADF2829" w14:textId="77777777" w:rsidR="00435AFF" w:rsidRDefault="00435AFF" w:rsidP="00435AFF">
      <w:pPr>
        <w:ind w:left="720"/>
        <w:jc w:val="both"/>
        <w:rPr>
          <w:sz w:val="22"/>
          <w:szCs w:val="22"/>
          <w:lang w:val="ru-RU"/>
        </w:rPr>
      </w:pPr>
    </w:p>
    <w:p w14:paraId="5E14B45D" w14:textId="77777777" w:rsidR="00CA0354" w:rsidRDefault="00CA0354" w:rsidP="00435AFF">
      <w:pPr>
        <w:ind w:left="720"/>
        <w:jc w:val="both"/>
        <w:rPr>
          <w:b/>
          <w:sz w:val="22"/>
          <w:szCs w:val="22"/>
          <w:lang w:val="en-US" w:eastAsia="bg-BG"/>
        </w:rPr>
      </w:pPr>
    </w:p>
    <w:p w14:paraId="5B583D35" w14:textId="77777777" w:rsidR="002A5944" w:rsidRPr="00435AFF" w:rsidRDefault="002A5944" w:rsidP="00435AFF">
      <w:pPr>
        <w:ind w:left="720"/>
        <w:jc w:val="both"/>
        <w:rPr>
          <w:b/>
          <w:sz w:val="22"/>
          <w:szCs w:val="22"/>
          <w:lang w:val="en-US" w:eastAsia="bg-BG"/>
        </w:rPr>
      </w:pPr>
    </w:p>
    <w:p w14:paraId="633109E5" w14:textId="77777777" w:rsidR="00CB32F4" w:rsidRPr="000F79F6" w:rsidRDefault="0065549C" w:rsidP="00435AFF">
      <w:pPr>
        <w:pStyle w:val="BodyText"/>
        <w:spacing w:before="4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65549C">
        <w:rPr>
          <w:rFonts w:ascii="Times New Roman" w:hAnsi="Times New Roman"/>
          <w:b/>
          <w:sz w:val="24"/>
          <w:szCs w:val="24"/>
          <w:lang w:val="ru-RU" w:eastAsia="bg-BG"/>
        </w:rPr>
        <w:t xml:space="preserve">Място:  </w:t>
      </w:r>
      <w:r w:rsidRPr="0065549C">
        <w:rPr>
          <w:rFonts w:ascii="Times New Roman" w:hAnsi="Times New Roman"/>
          <w:b/>
          <w:color w:val="0000FF"/>
          <w:sz w:val="24"/>
          <w:szCs w:val="24"/>
          <w:lang w:val="ru-RU" w:eastAsia="bg-BG"/>
        </w:rPr>
        <w:t xml:space="preserve"> </w:t>
      </w:r>
      <w:proofErr w:type="gramEnd"/>
      <w:r w:rsidRPr="0065549C">
        <w:rPr>
          <w:rFonts w:ascii="Times New Roman" w:hAnsi="Times New Roman"/>
          <w:b/>
          <w:color w:val="0000FF"/>
          <w:sz w:val="24"/>
          <w:szCs w:val="24"/>
          <w:lang w:val="ru-RU" w:eastAsia="bg-BG"/>
        </w:rPr>
        <w:t xml:space="preserve">                                    </w:t>
      </w:r>
      <w:r w:rsidRPr="0065549C">
        <w:rPr>
          <w:rFonts w:ascii="Times New Roman" w:hAnsi="Times New Roman"/>
          <w:b/>
          <w:sz w:val="24"/>
          <w:szCs w:val="24"/>
          <w:lang w:val="ru-RU" w:eastAsia="bg-BG"/>
        </w:rPr>
        <w:t xml:space="preserve">Дата:                            </w:t>
      </w:r>
      <w:r w:rsidR="002E2899">
        <w:rPr>
          <w:rFonts w:ascii="Times New Roman" w:hAnsi="Times New Roman"/>
          <w:b/>
          <w:sz w:val="24"/>
          <w:szCs w:val="24"/>
          <w:lang w:val="ru-RU" w:eastAsia="bg-BG"/>
        </w:rPr>
        <w:t xml:space="preserve">   </w:t>
      </w:r>
      <w:r w:rsidRPr="0065549C">
        <w:rPr>
          <w:rFonts w:ascii="Times New Roman" w:hAnsi="Times New Roman"/>
          <w:b/>
          <w:sz w:val="24"/>
          <w:szCs w:val="24"/>
          <w:lang w:val="ru-RU" w:eastAsia="bg-BG"/>
        </w:rPr>
        <w:t xml:space="preserve"> Заявител:</w:t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  <w:t xml:space="preserve">    </w:t>
      </w:r>
      <w:r w:rsidR="00A42828"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="00A42828"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="00A42828"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="00A42828"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="000F79F6"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  <w:r w:rsidR="002E2899">
        <w:rPr>
          <w:rFonts w:ascii="Times New Roman" w:hAnsi="Times New Roman"/>
          <w:b/>
          <w:sz w:val="24"/>
          <w:szCs w:val="24"/>
          <w:lang w:val="ru-RU" w:eastAsia="bg-BG"/>
        </w:rPr>
        <w:t xml:space="preserve">     </w:t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="002E2899">
        <w:rPr>
          <w:rFonts w:ascii="Times New Roman" w:hAnsi="Times New Roman"/>
          <w:b/>
          <w:sz w:val="24"/>
          <w:szCs w:val="24"/>
          <w:lang w:val="ru-RU" w:eastAsia="bg-BG"/>
        </w:rPr>
        <w:t xml:space="preserve">    </w:t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>(подпис и печат)</w:t>
      </w:r>
      <w:r w:rsidRPr="000F79F6">
        <w:rPr>
          <w:rFonts w:ascii="Times New Roman" w:hAnsi="Times New Roman"/>
          <w:b/>
          <w:sz w:val="24"/>
          <w:szCs w:val="24"/>
          <w:lang w:val="ru-RU" w:eastAsia="bg-BG"/>
        </w:rPr>
        <w:tab/>
      </w:r>
    </w:p>
    <w:sectPr w:rsidR="00CB32F4" w:rsidRPr="000F79F6" w:rsidSect="002A5944">
      <w:headerReference w:type="default" r:id="rId7"/>
      <w:footerReference w:type="default" r:id="rId8"/>
      <w:pgSz w:w="11907" w:h="16840" w:code="9"/>
      <w:pgMar w:top="284" w:right="567" w:bottom="142" w:left="567" w:header="3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F458" w14:textId="77777777" w:rsidR="005369DF" w:rsidRDefault="005369DF" w:rsidP="00E23D30">
      <w:r>
        <w:separator/>
      </w:r>
    </w:p>
  </w:endnote>
  <w:endnote w:type="continuationSeparator" w:id="0">
    <w:p w14:paraId="5C3A23DC" w14:textId="77777777" w:rsidR="005369DF" w:rsidRDefault="005369DF" w:rsidP="00E2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629"/>
      <w:gridCol w:w="3629"/>
      <w:gridCol w:w="3631"/>
    </w:tblGrid>
    <w:tr w:rsidR="00BC4217" w:rsidRPr="00A70016" w14:paraId="6127ADFD" w14:textId="77777777" w:rsidTr="00283EEE">
      <w:trPr>
        <w:trHeight w:val="470"/>
      </w:trPr>
      <w:tc>
        <w:tcPr>
          <w:tcW w:w="3629" w:type="dxa"/>
          <w:tcBorders>
            <w:top w:val="single" w:sz="4" w:space="0" w:color="auto"/>
          </w:tcBorders>
        </w:tcPr>
        <w:p w14:paraId="6E736AAB" w14:textId="77777777" w:rsidR="00BC4217" w:rsidRPr="006E7DCB" w:rsidRDefault="00BC4217" w:rsidP="002A1B35">
          <w:pPr>
            <w:rPr>
              <w:lang w:val="bg-BG"/>
            </w:rPr>
          </w:pPr>
          <w:r w:rsidRPr="00961448">
            <w:t>Версия: 1.</w:t>
          </w:r>
          <w:r w:rsidR="006E7DCB">
            <w:rPr>
              <w:lang w:val="en-US"/>
            </w:rPr>
            <w:t>0</w:t>
          </w:r>
          <w:r w:rsidRPr="00961448">
            <w:t>/</w:t>
          </w:r>
          <w:r w:rsidR="006E7DCB">
            <w:rPr>
              <w:lang w:val="bg-BG"/>
            </w:rPr>
            <w:t>0</w:t>
          </w:r>
          <w:r w:rsidR="002A1B35">
            <w:rPr>
              <w:lang w:val="bg-BG"/>
            </w:rPr>
            <w:t>3</w:t>
          </w:r>
          <w:r w:rsidR="006E7DCB">
            <w:rPr>
              <w:lang w:val="bg-BG"/>
            </w:rPr>
            <w:t>.07.2020</w:t>
          </w:r>
        </w:p>
      </w:tc>
      <w:tc>
        <w:tcPr>
          <w:tcW w:w="3629" w:type="dxa"/>
          <w:tcBorders>
            <w:top w:val="single" w:sz="4" w:space="0" w:color="auto"/>
          </w:tcBorders>
        </w:tcPr>
        <w:p w14:paraId="5CD004CD" w14:textId="77777777" w:rsidR="00BC4217" w:rsidRPr="00961448" w:rsidRDefault="00BC4217" w:rsidP="00BC4217"/>
      </w:tc>
      <w:tc>
        <w:tcPr>
          <w:tcW w:w="3631" w:type="dxa"/>
          <w:tcBorders>
            <w:top w:val="single" w:sz="4" w:space="0" w:color="auto"/>
          </w:tcBorders>
        </w:tcPr>
        <w:p w14:paraId="33550EDB" w14:textId="77777777" w:rsidR="00BC4217" w:rsidRPr="00961448" w:rsidRDefault="00BC4217" w:rsidP="00BC4217"/>
      </w:tc>
    </w:tr>
  </w:tbl>
  <w:p w14:paraId="4A4AB939" w14:textId="77777777" w:rsidR="00E23D30" w:rsidRPr="00A70016" w:rsidRDefault="00E23D30">
    <w:pPr>
      <w:pStyle w:val="Footer"/>
      <w:rPr>
        <w:color w:val="FF000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01AB" w14:textId="77777777" w:rsidR="005369DF" w:rsidRDefault="005369DF" w:rsidP="00E23D30">
      <w:r>
        <w:separator/>
      </w:r>
    </w:p>
  </w:footnote>
  <w:footnote w:type="continuationSeparator" w:id="0">
    <w:p w14:paraId="0CF50AA4" w14:textId="77777777" w:rsidR="005369DF" w:rsidRDefault="005369DF" w:rsidP="00E2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129C" w14:textId="77777777" w:rsidR="007519D9" w:rsidRPr="006E7DCB" w:rsidRDefault="007519D9" w:rsidP="007519D9">
    <w:pPr>
      <w:tabs>
        <w:tab w:val="center" w:pos="4703"/>
        <w:tab w:val="right" w:pos="9406"/>
      </w:tabs>
      <w:jc w:val="right"/>
      <w:rPr>
        <w:rFonts w:eastAsia="Calibri"/>
        <w:sz w:val="22"/>
        <w:szCs w:val="22"/>
        <w:lang w:val="en-US"/>
      </w:rPr>
    </w:pPr>
    <w:r w:rsidRPr="00E23D30">
      <w:rPr>
        <w:rFonts w:eastAsia="Calibri"/>
        <w:sz w:val="22"/>
        <w:szCs w:val="22"/>
        <w:lang w:val="bg-BG"/>
      </w:rPr>
      <w:t xml:space="preserve">Ф </w:t>
    </w:r>
    <w:r w:rsidR="002E2899">
      <w:rPr>
        <w:rFonts w:eastAsia="Calibri"/>
        <w:sz w:val="22"/>
        <w:szCs w:val="22"/>
        <w:lang w:val="ru-RU"/>
      </w:rPr>
      <w:t>16</w:t>
    </w:r>
    <w:r w:rsidR="00832E2E">
      <w:rPr>
        <w:rFonts w:eastAsia="Calibri"/>
        <w:sz w:val="22"/>
        <w:szCs w:val="22"/>
        <w:lang w:val="ru-RU"/>
      </w:rPr>
      <w:t>.</w:t>
    </w:r>
    <w:r w:rsidR="00897476">
      <w:rPr>
        <w:rFonts w:eastAsia="Calibri"/>
        <w:sz w:val="22"/>
        <w:szCs w:val="22"/>
        <w:lang w:val="ru-RU"/>
      </w:rPr>
      <w:t>1</w:t>
    </w:r>
  </w:p>
  <w:p w14:paraId="174EC75C" w14:textId="77777777" w:rsidR="00E23D30" w:rsidRDefault="00E23D30" w:rsidP="00E23D30">
    <w:pPr>
      <w:tabs>
        <w:tab w:val="center" w:pos="4703"/>
        <w:tab w:val="right" w:pos="9406"/>
      </w:tabs>
      <w:jc w:val="right"/>
      <w:rPr>
        <w:rFonts w:eastAsia="Calibri"/>
        <w:b/>
        <w:sz w:val="22"/>
        <w:szCs w:val="22"/>
        <w:lang w:val="bg-BG"/>
      </w:rPr>
    </w:pPr>
    <w:r w:rsidRPr="00E23D30">
      <w:rPr>
        <w:rFonts w:eastAsia="Calibri"/>
        <w:b/>
        <w:sz w:val="22"/>
        <w:szCs w:val="22"/>
        <w:lang w:val="bg-BG"/>
      </w:rPr>
      <w:t xml:space="preserve">Страници </w:t>
    </w:r>
    <w:r w:rsidRPr="00E23D30">
      <w:rPr>
        <w:rFonts w:eastAsia="Calibri"/>
        <w:b/>
        <w:sz w:val="22"/>
        <w:szCs w:val="22"/>
        <w:lang w:val="bg-BG"/>
      </w:rPr>
      <w:fldChar w:fldCharType="begin"/>
    </w:r>
    <w:r w:rsidRPr="00E23D30">
      <w:rPr>
        <w:rFonts w:eastAsia="Calibri"/>
        <w:b/>
        <w:sz w:val="22"/>
        <w:szCs w:val="22"/>
        <w:lang w:val="bg-BG"/>
      </w:rPr>
      <w:instrText xml:space="preserve"> PAGE </w:instrText>
    </w:r>
    <w:r w:rsidRPr="00E23D30">
      <w:rPr>
        <w:rFonts w:eastAsia="Calibri"/>
        <w:b/>
        <w:sz w:val="22"/>
        <w:szCs w:val="22"/>
        <w:lang w:val="bg-BG"/>
      </w:rPr>
      <w:fldChar w:fldCharType="separate"/>
    </w:r>
    <w:r w:rsidR="00F91B1E">
      <w:rPr>
        <w:rFonts w:eastAsia="Calibri"/>
        <w:b/>
        <w:noProof/>
        <w:sz w:val="22"/>
        <w:szCs w:val="22"/>
        <w:lang w:val="bg-BG"/>
      </w:rPr>
      <w:t>1</w:t>
    </w:r>
    <w:r w:rsidRPr="00E23D30">
      <w:rPr>
        <w:rFonts w:eastAsia="Calibri"/>
        <w:b/>
        <w:sz w:val="22"/>
        <w:szCs w:val="22"/>
        <w:lang w:val="bg-BG"/>
      </w:rPr>
      <w:fldChar w:fldCharType="end"/>
    </w:r>
    <w:r w:rsidRPr="00E23D30">
      <w:rPr>
        <w:rFonts w:eastAsia="Calibri"/>
        <w:b/>
        <w:sz w:val="22"/>
        <w:szCs w:val="22"/>
        <w:lang w:val="bg-BG"/>
      </w:rPr>
      <w:t xml:space="preserve"> от </w:t>
    </w:r>
    <w:r w:rsidRPr="00E23D30">
      <w:rPr>
        <w:rFonts w:eastAsia="Calibri"/>
        <w:b/>
        <w:sz w:val="22"/>
        <w:szCs w:val="22"/>
        <w:lang w:val="bg-BG"/>
      </w:rPr>
      <w:fldChar w:fldCharType="begin"/>
    </w:r>
    <w:r w:rsidRPr="00E23D30">
      <w:rPr>
        <w:rFonts w:eastAsia="Calibri"/>
        <w:b/>
        <w:sz w:val="22"/>
        <w:szCs w:val="22"/>
        <w:lang w:val="bg-BG"/>
      </w:rPr>
      <w:instrText xml:space="preserve"> NUMPAGES </w:instrText>
    </w:r>
    <w:r w:rsidRPr="00E23D30">
      <w:rPr>
        <w:rFonts w:eastAsia="Calibri"/>
        <w:b/>
        <w:sz w:val="22"/>
        <w:szCs w:val="22"/>
        <w:lang w:val="bg-BG"/>
      </w:rPr>
      <w:fldChar w:fldCharType="separate"/>
    </w:r>
    <w:r w:rsidR="00F91B1E">
      <w:rPr>
        <w:rFonts w:eastAsia="Calibri"/>
        <w:b/>
        <w:noProof/>
        <w:sz w:val="22"/>
        <w:szCs w:val="22"/>
        <w:lang w:val="bg-BG"/>
      </w:rPr>
      <w:t>1</w:t>
    </w:r>
    <w:r w:rsidRPr="00E23D30">
      <w:rPr>
        <w:rFonts w:eastAsia="Calibri"/>
        <w:b/>
        <w:sz w:val="22"/>
        <w:szCs w:val="22"/>
        <w:lang w:val="bg-BG"/>
      </w:rPr>
      <w:fldChar w:fldCharType="end"/>
    </w:r>
  </w:p>
  <w:p w14:paraId="4442E259" w14:textId="77777777" w:rsidR="00C72B3C" w:rsidRPr="00E23D30" w:rsidRDefault="00C72B3C" w:rsidP="00E23D30">
    <w:pPr>
      <w:tabs>
        <w:tab w:val="center" w:pos="4703"/>
        <w:tab w:val="right" w:pos="9406"/>
      </w:tabs>
      <w:jc w:val="right"/>
      <w:rPr>
        <w:rFonts w:eastAsia="Calibri"/>
        <w:b/>
        <w:sz w:val="22"/>
        <w:szCs w:val="22"/>
        <w:lang w:val="bg-BG"/>
      </w:rPr>
    </w:pPr>
  </w:p>
  <w:p w14:paraId="54F24693" w14:textId="77777777" w:rsidR="00E23D30" w:rsidRPr="00A70016" w:rsidRDefault="00C72B3C" w:rsidP="00C72B3C">
    <w:pPr>
      <w:pBdr>
        <w:top w:val="single" w:sz="4" w:space="1" w:color="auto"/>
      </w:pBdr>
      <w:tabs>
        <w:tab w:val="left" w:pos="7699"/>
      </w:tabs>
      <w:spacing w:after="200" w:line="276" w:lineRule="auto"/>
      <w:jc w:val="center"/>
      <w:rPr>
        <w:lang w:val="ru-RU"/>
      </w:rPr>
    </w:pPr>
    <w:r w:rsidRPr="00C72B3C">
      <w:rPr>
        <w:rFonts w:eastAsia="Calibri"/>
        <w:b/>
        <w:sz w:val="22"/>
        <w:szCs w:val="22"/>
        <w:lang w:val="bg-BG"/>
      </w:rPr>
      <w:t>ИЗПЪЛНИТЕЛНА АГЕНЦИЯ ПО СОРТОИЗПИТВАНЕ, АПРОБАЦИЯ И СЕМЕКОНТРОЛ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25575"/>
    <w:multiLevelType w:val="hybridMultilevel"/>
    <w:tmpl w:val="95882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527B"/>
    <w:multiLevelType w:val="hybridMultilevel"/>
    <w:tmpl w:val="BE7053E0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45"/>
    <w:rsid w:val="0002201E"/>
    <w:rsid w:val="00063660"/>
    <w:rsid w:val="00072B3D"/>
    <w:rsid w:val="00083882"/>
    <w:rsid w:val="00091D81"/>
    <w:rsid w:val="000A53CF"/>
    <w:rsid w:val="000D03E0"/>
    <w:rsid w:val="000E7C9D"/>
    <w:rsid w:val="000F3774"/>
    <w:rsid w:val="000F79F6"/>
    <w:rsid w:val="00101718"/>
    <w:rsid w:val="00102CAF"/>
    <w:rsid w:val="00107350"/>
    <w:rsid w:val="0014633A"/>
    <w:rsid w:val="00152B5F"/>
    <w:rsid w:val="0016178E"/>
    <w:rsid w:val="0019516D"/>
    <w:rsid w:val="001A6666"/>
    <w:rsid w:val="001A71FE"/>
    <w:rsid w:val="001C43D7"/>
    <w:rsid w:val="001F5616"/>
    <w:rsid w:val="00202550"/>
    <w:rsid w:val="00207E5A"/>
    <w:rsid w:val="0021593B"/>
    <w:rsid w:val="00223FE2"/>
    <w:rsid w:val="00261CA8"/>
    <w:rsid w:val="002667F7"/>
    <w:rsid w:val="00272B43"/>
    <w:rsid w:val="00274295"/>
    <w:rsid w:val="00283EEE"/>
    <w:rsid w:val="002A1B35"/>
    <w:rsid w:val="002A5944"/>
    <w:rsid w:val="002C4932"/>
    <w:rsid w:val="002E2899"/>
    <w:rsid w:val="002E7420"/>
    <w:rsid w:val="003036AB"/>
    <w:rsid w:val="00311C08"/>
    <w:rsid w:val="00316FE7"/>
    <w:rsid w:val="00321541"/>
    <w:rsid w:val="00327F95"/>
    <w:rsid w:val="003313E4"/>
    <w:rsid w:val="00396104"/>
    <w:rsid w:val="00396264"/>
    <w:rsid w:val="003D5B59"/>
    <w:rsid w:val="00404727"/>
    <w:rsid w:val="00435AFF"/>
    <w:rsid w:val="004451C3"/>
    <w:rsid w:val="004568D8"/>
    <w:rsid w:val="00483361"/>
    <w:rsid w:val="004863E6"/>
    <w:rsid w:val="004B239C"/>
    <w:rsid w:val="004C0555"/>
    <w:rsid w:val="004C56AF"/>
    <w:rsid w:val="004D3085"/>
    <w:rsid w:val="004D59AA"/>
    <w:rsid w:val="00512C5E"/>
    <w:rsid w:val="00530B80"/>
    <w:rsid w:val="00533400"/>
    <w:rsid w:val="005369DF"/>
    <w:rsid w:val="005430FE"/>
    <w:rsid w:val="00554B26"/>
    <w:rsid w:val="005629D0"/>
    <w:rsid w:val="00596CE8"/>
    <w:rsid w:val="005E1186"/>
    <w:rsid w:val="005F780C"/>
    <w:rsid w:val="00600886"/>
    <w:rsid w:val="00603A63"/>
    <w:rsid w:val="0060506E"/>
    <w:rsid w:val="00612063"/>
    <w:rsid w:val="006139AD"/>
    <w:rsid w:val="00623E68"/>
    <w:rsid w:val="00627CDF"/>
    <w:rsid w:val="0065549C"/>
    <w:rsid w:val="00656802"/>
    <w:rsid w:val="0067372C"/>
    <w:rsid w:val="006743CB"/>
    <w:rsid w:val="006A0802"/>
    <w:rsid w:val="006A1111"/>
    <w:rsid w:val="006C4801"/>
    <w:rsid w:val="006C653B"/>
    <w:rsid w:val="006C724C"/>
    <w:rsid w:val="006D360F"/>
    <w:rsid w:val="006E7DCB"/>
    <w:rsid w:val="00703167"/>
    <w:rsid w:val="007074EB"/>
    <w:rsid w:val="00720972"/>
    <w:rsid w:val="007333A8"/>
    <w:rsid w:val="007429CE"/>
    <w:rsid w:val="007519D9"/>
    <w:rsid w:val="007535C3"/>
    <w:rsid w:val="00762CE7"/>
    <w:rsid w:val="00774A00"/>
    <w:rsid w:val="00783BD2"/>
    <w:rsid w:val="00792826"/>
    <w:rsid w:val="007C06B2"/>
    <w:rsid w:val="007D645E"/>
    <w:rsid w:val="007F7809"/>
    <w:rsid w:val="00803B61"/>
    <w:rsid w:val="008043CF"/>
    <w:rsid w:val="00814055"/>
    <w:rsid w:val="00820B38"/>
    <w:rsid w:val="00832E2E"/>
    <w:rsid w:val="00836193"/>
    <w:rsid w:val="00851C13"/>
    <w:rsid w:val="0089233E"/>
    <w:rsid w:val="00894175"/>
    <w:rsid w:val="00897476"/>
    <w:rsid w:val="008C7E26"/>
    <w:rsid w:val="008D1303"/>
    <w:rsid w:val="008E1B35"/>
    <w:rsid w:val="008F0F88"/>
    <w:rsid w:val="008F174D"/>
    <w:rsid w:val="008F2F64"/>
    <w:rsid w:val="00900CD1"/>
    <w:rsid w:val="00900F28"/>
    <w:rsid w:val="0091619F"/>
    <w:rsid w:val="00922540"/>
    <w:rsid w:val="00981409"/>
    <w:rsid w:val="00985E43"/>
    <w:rsid w:val="0099202E"/>
    <w:rsid w:val="009940D0"/>
    <w:rsid w:val="00997BD2"/>
    <w:rsid w:val="00A05005"/>
    <w:rsid w:val="00A322C3"/>
    <w:rsid w:val="00A33FD4"/>
    <w:rsid w:val="00A357D1"/>
    <w:rsid w:val="00A42828"/>
    <w:rsid w:val="00A45ABC"/>
    <w:rsid w:val="00A52A22"/>
    <w:rsid w:val="00A70016"/>
    <w:rsid w:val="00A92DF2"/>
    <w:rsid w:val="00AA2D65"/>
    <w:rsid w:val="00AB635F"/>
    <w:rsid w:val="00AF137B"/>
    <w:rsid w:val="00AF5F99"/>
    <w:rsid w:val="00AF6DB2"/>
    <w:rsid w:val="00AF7BC3"/>
    <w:rsid w:val="00B30AC9"/>
    <w:rsid w:val="00B42EB9"/>
    <w:rsid w:val="00B4604D"/>
    <w:rsid w:val="00B713D1"/>
    <w:rsid w:val="00BA7C84"/>
    <w:rsid w:val="00BC4217"/>
    <w:rsid w:val="00BE1463"/>
    <w:rsid w:val="00C10D92"/>
    <w:rsid w:val="00C13949"/>
    <w:rsid w:val="00C169B2"/>
    <w:rsid w:val="00C2223D"/>
    <w:rsid w:val="00C432D1"/>
    <w:rsid w:val="00C5108D"/>
    <w:rsid w:val="00C54ED7"/>
    <w:rsid w:val="00C5621F"/>
    <w:rsid w:val="00C67E24"/>
    <w:rsid w:val="00C71145"/>
    <w:rsid w:val="00C72B3C"/>
    <w:rsid w:val="00C73FA2"/>
    <w:rsid w:val="00C80C02"/>
    <w:rsid w:val="00C8614C"/>
    <w:rsid w:val="00CA0354"/>
    <w:rsid w:val="00CB32F4"/>
    <w:rsid w:val="00CB6747"/>
    <w:rsid w:val="00CD2828"/>
    <w:rsid w:val="00CF5241"/>
    <w:rsid w:val="00D3669D"/>
    <w:rsid w:val="00D523EF"/>
    <w:rsid w:val="00D62604"/>
    <w:rsid w:val="00D65DED"/>
    <w:rsid w:val="00D72F06"/>
    <w:rsid w:val="00D86E27"/>
    <w:rsid w:val="00E061A7"/>
    <w:rsid w:val="00E23D30"/>
    <w:rsid w:val="00E474EE"/>
    <w:rsid w:val="00E75EBC"/>
    <w:rsid w:val="00E90AD4"/>
    <w:rsid w:val="00E96EEC"/>
    <w:rsid w:val="00ED28FC"/>
    <w:rsid w:val="00F033B1"/>
    <w:rsid w:val="00F23643"/>
    <w:rsid w:val="00F37C9B"/>
    <w:rsid w:val="00F5039C"/>
    <w:rsid w:val="00F91B1E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F37AB"/>
  <w15:chartTrackingRefBased/>
  <w15:docId w15:val="{2EB0D24A-12E4-4E1A-BC49-F93200E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5041"/>
      <w:outlineLvl w:val="0"/>
    </w:pPr>
    <w:rPr>
      <w:rFonts w:ascii="Arial" w:hAnsi="Arial"/>
      <w:b/>
      <w:i/>
      <w:lang w:val="bg-BG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i/>
      <w:sz w:val="18"/>
      <w:lang w:val="bg-BG"/>
    </w:rPr>
  </w:style>
  <w:style w:type="paragraph" w:styleId="Heading6">
    <w:name w:val="heading 6"/>
    <w:basedOn w:val="Normal"/>
    <w:next w:val="Normal"/>
    <w:qFormat/>
    <w:pPr>
      <w:keepNext/>
      <w:tabs>
        <w:tab w:val="left" w:pos="1758"/>
        <w:tab w:val="right" w:pos="1985"/>
        <w:tab w:val="right" w:leader="dot" w:pos="2722"/>
      </w:tabs>
      <w:outlineLvl w:val="5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lang w:val="bg-BG"/>
    </w:rPr>
  </w:style>
  <w:style w:type="table" w:styleId="TableGrid">
    <w:name w:val="Table Grid"/>
    <w:basedOn w:val="TableNormal"/>
    <w:rsid w:val="0065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">
    <w:name w:val=" Char1 Знак Знак Char Знак Char Char Char Char"/>
    <w:basedOn w:val="Normal"/>
    <w:rsid w:val="004451C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23D3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23D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3D3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23D3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19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Молба</vt:lpstr>
    </vt:vector>
  </TitlesOfParts>
  <Company>IASAS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</dc:title>
  <dc:subject>Молба към договор за изпитване</dc:subject>
  <dc:creator>kamelia</dc:creator>
  <cp:keywords/>
  <cp:lastModifiedBy>Vladi</cp:lastModifiedBy>
  <cp:revision>2</cp:revision>
  <cp:lastPrinted>2020-07-10T05:24:00Z</cp:lastPrinted>
  <dcterms:created xsi:type="dcterms:W3CDTF">2020-07-10T07:07:00Z</dcterms:created>
  <dcterms:modified xsi:type="dcterms:W3CDTF">2020-07-10T07:07:00Z</dcterms:modified>
</cp:coreProperties>
</file>