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16" w:rsidRDefault="00CB2916" w:rsidP="00CB2916">
      <w:pPr>
        <w:pStyle w:val="BodyText"/>
        <w:jc w:val="center"/>
        <w:rPr>
          <w:b/>
          <w:sz w:val="20"/>
        </w:rPr>
      </w:pPr>
      <w:bookmarkStart w:id="0" w:name="_GoBack"/>
      <w:bookmarkEnd w:id="0"/>
      <w:r w:rsidRPr="00CB2916">
        <w:rPr>
          <w:b/>
          <w:sz w:val="20"/>
        </w:rPr>
        <w:t xml:space="preserve">О Б Я В </w:t>
      </w:r>
      <w:r w:rsidR="005021F1">
        <w:rPr>
          <w:b/>
          <w:sz w:val="20"/>
        </w:rPr>
        <w:t>Л Е Н И Е   З А    К О Н К У Р С</w:t>
      </w:r>
    </w:p>
    <w:p w:rsidR="005021F1" w:rsidRDefault="005021F1" w:rsidP="00CB2916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Изпълнителна агенция по сортоизпитване, апробация и семеконтрол</w:t>
      </w:r>
    </w:p>
    <w:p w:rsidR="005021F1" w:rsidRDefault="005021F1" w:rsidP="00CB2916">
      <w:pPr>
        <w:pStyle w:val="BodyText"/>
        <w:jc w:val="center"/>
        <w:rPr>
          <w:b/>
          <w:sz w:val="20"/>
        </w:rPr>
      </w:pPr>
    </w:p>
    <w:p w:rsidR="008A13BA" w:rsidRPr="00CB1007" w:rsidRDefault="008A13BA" w:rsidP="008A13BA">
      <w:pPr>
        <w:pStyle w:val="BodyText"/>
        <w:spacing w:line="276" w:lineRule="auto"/>
        <w:ind w:left="644"/>
        <w:rPr>
          <w:sz w:val="20"/>
        </w:rPr>
      </w:pPr>
      <w:r w:rsidRPr="00CB1007">
        <w:rPr>
          <w:bCs/>
          <w:sz w:val="20"/>
        </w:rPr>
        <w:t xml:space="preserve">СТАРШИ </w:t>
      </w:r>
      <w:r w:rsidRPr="00CB1007">
        <w:rPr>
          <w:bCs/>
          <w:sz w:val="20"/>
          <w:lang w:val="en-US"/>
        </w:rPr>
        <w:t>E</w:t>
      </w:r>
      <w:r w:rsidRPr="00CB1007">
        <w:rPr>
          <w:bCs/>
          <w:sz w:val="20"/>
        </w:rPr>
        <w:t>КСПЕРТ</w:t>
      </w:r>
      <w:r w:rsidRPr="00CB1007">
        <w:rPr>
          <w:sz w:val="20"/>
        </w:rPr>
        <w:t xml:space="preserve"> в сектор „Сортоизпитване за РХС и БСК“ – </w:t>
      </w:r>
      <w:r w:rsidRPr="00CB1007">
        <w:rPr>
          <w:b/>
          <w:bCs/>
          <w:sz w:val="20"/>
          <w:u w:val="single"/>
        </w:rPr>
        <w:t>РАБОТНА ПЛОЩАДКА ГР. РАДНЕВО</w:t>
      </w:r>
      <w:r w:rsidRPr="00CB1007">
        <w:rPr>
          <w:sz w:val="20"/>
        </w:rPr>
        <w:t xml:space="preserve"> към  ГДСАС на  ИАСАС.          </w:t>
      </w:r>
    </w:p>
    <w:p w:rsidR="007A5058" w:rsidRPr="00DD5B5E" w:rsidRDefault="007A5058" w:rsidP="004A3720">
      <w:pPr>
        <w:pStyle w:val="BodyText"/>
        <w:rPr>
          <w:szCs w:val="24"/>
        </w:rPr>
      </w:pPr>
    </w:p>
    <w:p w:rsidR="00413F4E" w:rsidRPr="00DD5B5E" w:rsidRDefault="004A3720" w:rsidP="009B1D37">
      <w:pPr>
        <w:ind w:left="360" w:firstLine="360"/>
        <w:jc w:val="both"/>
        <w:rPr>
          <w:b/>
          <w:lang w:val="bg-BG"/>
        </w:rPr>
      </w:pPr>
      <w:r w:rsidRPr="00DD5B5E">
        <w:rPr>
          <w:b/>
          <w:lang w:val="bg-BG"/>
        </w:rPr>
        <w:t xml:space="preserve">МИНИМАЛНИ И СПЕЦИФИЧНИ </w:t>
      </w:r>
      <w:r w:rsidR="005021F1" w:rsidRPr="00DD5B5E">
        <w:rPr>
          <w:b/>
          <w:lang w:val="bg-BG"/>
        </w:rPr>
        <w:t>ИЗИСКВАНИЯ:</w:t>
      </w:r>
    </w:p>
    <w:p w:rsidR="008A13BA" w:rsidRPr="008A13BA" w:rsidRDefault="008A13BA" w:rsidP="008A13BA">
      <w:pPr>
        <w:numPr>
          <w:ilvl w:val="0"/>
          <w:numId w:val="11"/>
        </w:numPr>
        <w:jc w:val="both"/>
        <w:rPr>
          <w:lang w:val="bg-BG"/>
        </w:rPr>
      </w:pPr>
      <w:r w:rsidRPr="008A13BA">
        <w:rPr>
          <w:lang w:val="bg-BG"/>
        </w:rPr>
        <w:t>да отговарят на условията по чл. 7, ал.1 и ал. 2 от Закона за държавния служител;</w:t>
      </w:r>
    </w:p>
    <w:p w:rsidR="008A13BA" w:rsidRPr="008A13BA" w:rsidRDefault="008A13BA" w:rsidP="008A13BA">
      <w:pPr>
        <w:numPr>
          <w:ilvl w:val="0"/>
          <w:numId w:val="11"/>
        </w:numPr>
        <w:jc w:val="both"/>
        <w:rPr>
          <w:lang w:val="bg-BG"/>
        </w:rPr>
      </w:pPr>
      <w:r w:rsidRPr="008A13BA">
        <w:rPr>
          <w:lang w:val="bg-BG"/>
        </w:rPr>
        <w:t>да имат мин. образователно-квалификационна степен: бакалавър;</w:t>
      </w:r>
    </w:p>
    <w:p w:rsidR="008A13BA" w:rsidRPr="008A13BA" w:rsidRDefault="008A13BA" w:rsidP="008A13BA">
      <w:pPr>
        <w:numPr>
          <w:ilvl w:val="0"/>
          <w:numId w:val="13"/>
        </w:numPr>
        <w:jc w:val="both"/>
        <w:rPr>
          <w:lang w:val="bg-BG"/>
        </w:rPr>
      </w:pPr>
      <w:r w:rsidRPr="008A13BA">
        <w:rPr>
          <w:lang w:val="bg-BG"/>
        </w:rPr>
        <w:t>професионален опит за длъжността – 1 година  или да имат присъден най-малко V младши ранг;</w:t>
      </w:r>
    </w:p>
    <w:p w:rsidR="008A13BA" w:rsidRPr="008A13BA" w:rsidRDefault="008A13BA" w:rsidP="008A13BA">
      <w:pPr>
        <w:numPr>
          <w:ilvl w:val="0"/>
          <w:numId w:val="15"/>
        </w:numPr>
        <w:jc w:val="both"/>
        <w:rPr>
          <w:bCs/>
          <w:lang w:val="bg-BG"/>
        </w:rPr>
      </w:pPr>
      <w:r w:rsidRPr="008A13BA">
        <w:rPr>
          <w:bCs/>
          <w:lang w:val="en-US"/>
        </w:rPr>
        <w:t>предпочитана специалност</w:t>
      </w:r>
      <w:r w:rsidRPr="008A13BA">
        <w:rPr>
          <w:bCs/>
          <w:lang w:val="bg-BG"/>
        </w:rPr>
        <w:t xml:space="preserve"> –</w:t>
      </w:r>
      <w:r w:rsidRPr="008A13BA">
        <w:rPr>
          <w:bCs/>
          <w:lang w:val="en-US"/>
        </w:rPr>
        <w:t xml:space="preserve"> </w:t>
      </w:r>
      <w:r w:rsidRPr="008A13BA">
        <w:rPr>
          <w:bCs/>
          <w:lang w:val="bg-BG"/>
        </w:rPr>
        <w:t>аграрни науки.</w:t>
      </w:r>
    </w:p>
    <w:p w:rsidR="008A13BA" w:rsidRPr="008A13BA" w:rsidRDefault="008A13BA" w:rsidP="008A13BA">
      <w:pPr>
        <w:ind w:left="600"/>
        <w:jc w:val="both"/>
        <w:rPr>
          <w:bCs/>
          <w:lang w:val="bg-BG"/>
        </w:rPr>
      </w:pPr>
    </w:p>
    <w:p w:rsidR="002B435A" w:rsidRPr="002B435A" w:rsidRDefault="005021F1" w:rsidP="005021F1">
      <w:pPr>
        <w:ind w:left="600"/>
        <w:jc w:val="both"/>
        <w:rPr>
          <w:lang w:val="bg-BG"/>
        </w:rPr>
      </w:pPr>
      <w:r w:rsidRPr="002B435A">
        <w:rPr>
          <w:lang w:val="bg-BG"/>
        </w:rPr>
        <w:t xml:space="preserve"> </w:t>
      </w:r>
    </w:p>
    <w:p w:rsidR="005021F1" w:rsidRDefault="005021F1" w:rsidP="005021F1">
      <w:pPr>
        <w:ind w:left="600"/>
        <w:jc w:val="both"/>
        <w:rPr>
          <w:b/>
          <w:lang w:val="bg-BG"/>
        </w:rPr>
      </w:pPr>
      <w:r>
        <w:rPr>
          <w:lang w:val="bg-BG"/>
        </w:rPr>
        <w:t xml:space="preserve"> </w:t>
      </w:r>
      <w:r w:rsidR="00CB1007">
        <w:rPr>
          <w:lang w:val="bg-BG"/>
        </w:rPr>
        <w:t xml:space="preserve">  </w:t>
      </w:r>
      <w:r>
        <w:rPr>
          <w:lang w:val="bg-BG"/>
        </w:rPr>
        <w:t xml:space="preserve"> </w:t>
      </w:r>
      <w:r w:rsidRPr="005021F1">
        <w:rPr>
          <w:b/>
          <w:lang w:val="bg-BG"/>
        </w:rPr>
        <w:t>НЕОБХОДИМИ ДОКУМЕНТИ:</w:t>
      </w:r>
    </w:p>
    <w:p w:rsidR="00CB1007" w:rsidRPr="00CB1007" w:rsidRDefault="00CB1007" w:rsidP="00CB1007">
      <w:pPr>
        <w:ind w:left="360"/>
        <w:jc w:val="both"/>
        <w:rPr>
          <w:b/>
          <w:lang w:val="bg-BG"/>
        </w:rPr>
      </w:pPr>
    </w:p>
    <w:p w:rsidR="00CB1007" w:rsidRPr="00CB1007" w:rsidRDefault="00CB1007" w:rsidP="00CB1007">
      <w:pPr>
        <w:numPr>
          <w:ilvl w:val="0"/>
          <w:numId w:val="19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  </w:t>
      </w:r>
      <w:r w:rsidRPr="00CB1007">
        <w:rPr>
          <w:b/>
          <w:lang w:val="bg-BG"/>
        </w:rPr>
        <w:t>Кандидатите да представят следните документи: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заявление за участие в конкурс съгласно Приложение № 3 към чл. 17, ал. 2 от Наредбата за провеждане на конкурсите и подбора при мобилност на държавни служители (НПКПМДСл);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декларация по чл. 17, ал. 3, т. 1 от НПКПМДСл;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копия от документи, удостоверяващи продължителността и областта на професионалния опит (копия от трудова книжка и/или служебна книжка, и/или осигурителна книжка, и/или официален документ на български език, доказващ извършване на дейност в чужбина) ;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копие от документи, удостоверяващи придобития ранг като държавен служител – при наличие на такива.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</w:p>
    <w:p w:rsidR="00CB1007" w:rsidRPr="00CB1007" w:rsidRDefault="00CB1007" w:rsidP="00CB1007">
      <w:pPr>
        <w:numPr>
          <w:ilvl w:val="0"/>
          <w:numId w:val="19"/>
        </w:numPr>
        <w:jc w:val="both"/>
        <w:rPr>
          <w:bCs/>
          <w:lang w:val="bg-BG"/>
        </w:rPr>
      </w:pPr>
      <w:bookmarkStart w:id="1" w:name="_Hlk46398820"/>
      <w:r w:rsidRPr="00CB1007">
        <w:rPr>
          <w:bCs/>
          <w:lang w:val="bg-BG"/>
        </w:rPr>
        <w:t xml:space="preserve">Документите по т. 4 да се подават в 12 -дневен срок, считано от деня на публикуване, по един от следните начини: 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лично или чрез пълномощник, в сградата на  сградата на Изпълнителна агенция по сортоизпитване, апробация и семеконтрол – гр. София, бул.”Цариградско шосе” 125, блок 1, трети етаж, всеки работен ден от 9:00 до 15:30 часа;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по електронен път на адрес iasas@iasas.government.bg, като в този случай заявлението за участие в конкурс и декларацията чл. 17, ал. 3, т. 1 от НПКПМДСл следва да бъдат подписани от кандидата с електронен подпис.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</w:p>
    <w:bookmarkEnd w:id="1"/>
    <w:p w:rsidR="00CB1007" w:rsidRPr="00CB1007" w:rsidRDefault="00CB1007" w:rsidP="00CB1007">
      <w:pPr>
        <w:numPr>
          <w:ilvl w:val="0"/>
          <w:numId w:val="19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 xml:space="preserve">Упълномощено лице за приемане на документите е г-жа Виделина Петкова. Телефон за контакти: 02/870 03 75 . 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ab/>
      </w:r>
    </w:p>
    <w:p w:rsidR="00362ABA" w:rsidRDefault="00362ABA" w:rsidP="005021F1">
      <w:pPr>
        <w:ind w:left="360"/>
        <w:jc w:val="both"/>
        <w:rPr>
          <w:b/>
          <w:lang w:val="bg-BG"/>
        </w:rPr>
      </w:pPr>
      <w:r w:rsidRPr="00CB1007">
        <w:rPr>
          <w:bCs/>
          <w:lang w:val="bg-BG"/>
        </w:rPr>
        <w:t xml:space="preserve">        </w:t>
      </w:r>
      <w:r w:rsidRPr="00CB1007">
        <w:rPr>
          <w:b/>
          <w:lang w:val="bg-BG"/>
        </w:rPr>
        <w:t>ДОПЪЛНИТЕЛНА ИНФОРМАЦИЯ:</w:t>
      </w:r>
    </w:p>
    <w:p w:rsidR="00CB1007" w:rsidRPr="00CB1007" w:rsidRDefault="00CB1007" w:rsidP="00CB1007">
      <w:pPr>
        <w:jc w:val="both"/>
        <w:rPr>
          <w:b/>
          <w:lang w:val="bg-BG"/>
        </w:rPr>
      </w:pPr>
    </w:p>
    <w:p w:rsidR="00CB1007" w:rsidRPr="00CB1007" w:rsidRDefault="00CB1007" w:rsidP="00CB1007">
      <w:pPr>
        <w:numPr>
          <w:ilvl w:val="0"/>
          <w:numId w:val="20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>Конкурсът да се проведе чрез: решаване  на тест и провеждане на интервю.</w:t>
      </w:r>
    </w:p>
    <w:p w:rsidR="00362ABA" w:rsidRPr="00CB1007" w:rsidRDefault="00362ABA" w:rsidP="005021F1">
      <w:pPr>
        <w:ind w:left="360"/>
        <w:jc w:val="both"/>
        <w:rPr>
          <w:bCs/>
          <w:lang w:val="bg-BG"/>
        </w:rPr>
      </w:pPr>
    </w:p>
    <w:p w:rsidR="00CB1007" w:rsidRPr="00CB1007" w:rsidRDefault="00CB1007" w:rsidP="00CB1007">
      <w:pPr>
        <w:numPr>
          <w:ilvl w:val="0"/>
          <w:numId w:val="20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 xml:space="preserve">Документите по т. 4 да се подават в 12 -дневен срок, считано от деня на публикуване, по един от следните начини: 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лично или чрез пълномощник, в сградата на  сградата на Изпълнителна агенция по сортоизпитване, апробация и семеконтрол – гр. София, бул.”Цариградско шосе” 125, блок 1, трети етаж, всеки работен ден от 9:00 до 15:30 часа;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•</w:t>
      </w:r>
      <w:r w:rsidRPr="00CB1007">
        <w:rPr>
          <w:bCs/>
          <w:lang w:val="bg-BG"/>
        </w:rPr>
        <w:tab/>
        <w:t>по електронен път на адрес iasas@iasas.government.bg, като в този случай заявлението за участие в конкурс и декларацията чл. 17, ал. 3, т. 1 от НПКПМДСл следва да бъдат подписани от кандидата с електронен подпис.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</w:p>
    <w:p w:rsidR="00CB1007" w:rsidRPr="00CB1007" w:rsidRDefault="00362ABA" w:rsidP="00CB1007">
      <w:pPr>
        <w:numPr>
          <w:ilvl w:val="0"/>
          <w:numId w:val="20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 xml:space="preserve">Списъците и другите съобщения във връзка с конкурса ще се обявяват на адрес: </w:t>
      </w:r>
      <w:r w:rsidR="00CB1007" w:rsidRPr="00CB1007">
        <w:rPr>
          <w:bCs/>
          <w:lang w:val="bg-BG"/>
        </w:rPr>
        <w:t xml:space="preserve">Списъците и другите съобщения във връзка с конкурса се обявяват на адрес: </w:t>
      </w:r>
    </w:p>
    <w:p w:rsidR="00CB1007" w:rsidRPr="00CB1007" w:rsidRDefault="00CB1007" w:rsidP="00CB1007">
      <w:pPr>
        <w:ind w:left="360"/>
        <w:jc w:val="both"/>
        <w:rPr>
          <w:bCs/>
          <w:lang w:val="bg-BG"/>
        </w:rPr>
      </w:pPr>
      <w:r w:rsidRPr="00CB1007">
        <w:rPr>
          <w:bCs/>
          <w:lang w:val="bg-BG"/>
        </w:rPr>
        <w:t>гр. София, пощ. Код 1113, бул.”Цариградско шосе” 125, блок 1, трети етаж - табло за обяви  и на електронната страница на агенцията www.iasas.government.bg</w:t>
      </w:r>
    </w:p>
    <w:p w:rsidR="00CB1007" w:rsidRDefault="00362ABA" w:rsidP="00CB1007">
      <w:pPr>
        <w:ind w:left="720"/>
        <w:jc w:val="both"/>
        <w:rPr>
          <w:bCs/>
          <w:u w:val="single"/>
          <w:lang w:val="bg-BG"/>
        </w:rPr>
      </w:pPr>
      <w:r w:rsidRPr="00CB1007">
        <w:rPr>
          <w:bCs/>
          <w:sz w:val="24"/>
          <w:lang w:val="bg-BG"/>
        </w:rPr>
        <w:t xml:space="preserve">           </w:t>
      </w:r>
      <w:r w:rsidR="0075453B" w:rsidRPr="00CB1007">
        <w:rPr>
          <w:bCs/>
          <w:lang w:val="bg-BG"/>
        </w:rPr>
        <w:t xml:space="preserve">  </w:t>
      </w:r>
      <w:r w:rsidRPr="00CB1007">
        <w:rPr>
          <w:bCs/>
          <w:u w:val="single"/>
          <w:lang w:val="bg-BG"/>
        </w:rPr>
        <w:t>Изпълнението на длъжността вкючва</w:t>
      </w:r>
      <w:r w:rsidR="007A5058" w:rsidRPr="00CB1007">
        <w:rPr>
          <w:bCs/>
          <w:u w:val="single"/>
          <w:lang w:val="bg-BG"/>
        </w:rPr>
        <w:t>: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>Организира цялостния процес по залагане, извеждане и отчитане на опитите, съгласувано с прекия ръководител;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>стриктно прилага установените схеми за залагане на опитите и методиката за математико-статистически анализ на данните;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>изготвя и изпраща своевременно справки и отчети за сортоизпитването;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lastRenderedPageBreak/>
        <w:t>не предоставя на трети лица посевен материал, както и информация от резултатите от сортоизпитването, спазва анонимността при сортоизпитването;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 xml:space="preserve">изпраща справки за заложените опити в исканите срокове; контролира заготвянето на средни проби за химико-технологичен анализ съгласно инструкцията и ги изпраща  при стриктно спазване на плана и сроковете; 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>своевременно сигнализира за пропуски и неточности по обективни и субективни причини в извеждането на опитите, информира ръководството на ИАСАС за свикване на комисия за оглед и съставяне на констативни протоколи и протоколи за евентуално бракуване на опити;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>участва в комисии при оценка състоянието на опитите и предоставя достъп до опитите– пострегистрационно изпитване за обучения на полски инспектори, при писмено възлагане със заповед на Изпълнителния директор;</w:t>
      </w:r>
    </w:p>
    <w:p w:rsidR="00CB1007" w:rsidRP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 xml:space="preserve">участва в работата на Експертните комисии, като дава обективна и обоснована оценка на сортовете предмет на обсъждане; </w:t>
      </w:r>
    </w:p>
    <w:p w:rsidR="00CB1007" w:rsidRDefault="00CB1007" w:rsidP="00CB1007">
      <w:pPr>
        <w:numPr>
          <w:ilvl w:val="0"/>
          <w:numId w:val="21"/>
        </w:numPr>
        <w:jc w:val="both"/>
        <w:rPr>
          <w:bCs/>
          <w:lang w:val="bg-BG"/>
        </w:rPr>
      </w:pPr>
      <w:r w:rsidRPr="00CB1007">
        <w:rPr>
          <w:bCs/>
          <w:lang w:val="bg-BG"/>
        </w:rPr>
        <w:t>дава предложения за актуализиране на Методиките</w:t>
      </w:r>
      <w:r>
        <w:rPr>
          <w:bCs/>
          <w:lang w:val="bg-BG"/>
        </w:rPr>
        <w:t xml:space="preserve"> и други.</w:t>
      </w:r>
    </w:p>
    <w:p w:rsidR="00CB1007" w:rsidRPr="00CB1007" w:rsidRDefault="00CB1007" w:rsidP="00CB1007">
      <w:pPr>
        <w:ind w:left="1440"/>
        <w:jc w:val="both"/>
        <w:rPr>
          <w:bCs/>
          <w:lang w:val="bg-BG"/>
        </w:rPr>
      </w:pPr>
    </w:p>
    <w:p w:rsidR="00CB1007" w:rsidRPr="00CB1007" w:rsidRDefault="00CB1007" w:rsidP="00CB1007">
      <w:pPr>
        <w:numPr>
          <w:ilvl w:val="0"/>
          <w:numId w:val="20"/>
        </w:numPr>
        <w:jc w:val="both"/>
        <w:rPr>
          <w:lang w:val="bg-BG"/>
        </w:rPr>
      </w:pPr>
      <w:r w:rsidRPr="00CB1007">
        <w:rPr>
          <w:lang w:val="bg-BG"/>
        </w:rPr>
        <w:t>Размерът на основната заплата за конкурсната длъжност е от 6</w:t>
      </w:r>
      <w:r>
        <w:rPr>
          <w:lang w:val="bg-BG"/>
        </w:rPr>
        <w:t xml:space="preserve">10 </w:t>
      </w:r>
      <w:r w:rsidRPr="00CB1007">
        <w:rPr>
          <w:lang w:val="bg-BG"/>
        </w:rPr>
        <w:t xml:space="preserve">до </w:t>
      </w:r>
      <w:r>
        <w:rPr>
          <w:lang w:val="bg-BG"/>
        </w:rPr>
        <w:t>1700</w:t>
      </w:r>
      <w:r w:rsidRPr="00CB1007">
        <w:rPr>
          <w:lang w:val="bg-BG"/>
        </w:rPr>
        <w:t xml:space="preserve"> лв., като при назначаване основната месечна заплата ще бъде определена съгласно чл. 67, ал. 4 от Закона за държавния служител и Наредбата за заплатите на служителите в държавната администрация.</w:t>
      </w:r>
    </w:p>
    <w:p w:rsidR="00023ADC" w:rsidRPr="00CB1007" w:rsidRDefault="00023ADC" w:rsidP="00CB1007">
      <w:pPr>
        <w:ind w:left="1125"/>
        <w:jc w:val="both"/>
        <w:rPr>
          <w:lang w:val="bg-BG"/>
        </w:rPr>
      </w:pPr>
    </w:p>
    <w:sectPr w:rsidR="00023ADC" w:rsidRPr="00CB1007" w:rsidSect="00023ADC">
      <w:pgSz w:w="11906" w:h="16838"/>
      <w:pgMar w:top="360" w:right="1191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D7B"/>
    <w:multiLevelType w:val="multilevel"/>
    <w:tmpl w:val="30021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64842"/>
    <w:multiLevelType w:val="hybridMultilevel"/>
    <w:tmpl w:val="18B66F8C"/>
    <w:lvl w:ilvl="0" w:tplc="47249608">
      <w:start w:val="1"/>
      <w:numFmt w:val="decimal"/>
      <w:lvlText w:val="%1."/>
      <w:lvlJc w:val="left"/>
      <w:pPr>
        <w:ind w:left="144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C550F0"/>
    <w:multiLevelType w:val="multilevel"/>
    <w:tmpl w:val="AE800DD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61263F6"/>
    <w:multiLevelType w:val="hybridMultilevel"/>
    <w:tmpl w:val="13D2CAE0"/>
    <w:lvl w:ilvl="0" w:tplc="43FEFC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B8D"/>
    <w:multiLevelType w:val="hybridMultilevel"/>
    <w:tmpl w:val="6C8A55D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55B3F62"/>
    <w:multiLevelType w:val="singleLevel"/>
    <w:tmpl w:val="B46625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B19240F"/>
    <w:multiLevelType w:val="hybridMultilevel"/>
    <w:tmpl w:val="BFB4CC94"/>
    <w:lvl w:ilvl="0" w:tplc="BC768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2D2"/>
    <w:multiLevelType w:val="multilevel"/>
    <w:tmpl w:val="42C0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24D15"/>
    <w:multiLevelType w:val="hybridMultilevel"/>
    <w:tmpl w:val="B138215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B265584"/>
    <w:multiLevelType w:val="hybridMultilevel"/>
    <w:tmpl w:val="4C90A7EC"/>
    <w:lvl w:ilvl="0" w:tplc="AC70AEB0">
      <w:start w:val="1"/>
      <w:numFmt w:val="decimal"/>
      <w:lvlText w:val="%1."/>
      <w:lvlJc w:val="left"/>
      <w:pPr>
        <w:ind w:left="112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E324E19"/>
    <w:multiLevelType w:val="hybridMultilevel"/>
    <w:tmpl w:val="95266A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D3096"/>
    <w:multiLevelType w:val="multilevel"/>
    <w:tmpl w:val="AE800DD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41F8053D"/>
    <w:multiLevelType w:val="hybridMultilevel"/>
    <w:tmpl w:val="5E565C5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9E816BC"/>
    <w:multiLevelType w:val="hybridMultilevel"/>
    <w:tmpl w:val="D67620D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50D94CF5"/>
    <w:multiLevelType w:val="multilevel"/>
    <w:tmpl w:val="26864A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91ECC"/>
    <w:multiLevelType w:val="multilevel"/>
    <w:tmpl w:val="AE800DD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5E3B45C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8B174D"/>
    <w:multiLevelType w:val="singleLevel"/>
    <w:tmpl w:val="16F663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44C5BFD"/>
    <w:multiLevelType w:val="multilevel"/>
    <w:tmpl w:val="AE800DD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76FF69C5"/>
    <w:multiLevelType w:val="hybridMultilevel"/>
    <w:tmpl w:val="FE34C99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7AFF6D92"/>
    <w:multiLevelType w:val="hybridMultilevel"/>
    <w:tmpl w:val="AE800DD6"/>
    <w:lvl w:ilvl="0" w:tplc="2AC07D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7BF77D55"/>
    <w:multiLevelType w:val="multilevel"/>
    <w:tmpl w:val="AE800DD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17"/>
  </w:num>
  <w:num w:numId="7">
    <w:abstractNumId w:val="20"/>
  </w:num>
  <w:num w:numId="8">
    <w:abstractNumId w:val="18"/>
  </w:num>
  <w:num w:numId="9">
    <w:abstractNumId w:val="8"/>
  </w:num>
  <w:num w:numId="10">
    <w:abstractNumId w:val="21"/>
  </w:num>
  <w:num w:numId="11">
    <w:abstractNumId w:val="19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2"/>
  </w:num>
  <w:num w:numId="17">
    <w:abstractNumId w:val="13"/>
  </w:num>
  <w:num w:numId="18">
    <w:abstractNumId w:val="3"/>
  </w:num>
  <w:num w:numId="19">
    <w:abstractNumId w:val="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4E"/>
    <w:rsid w:val="00011A21"/>
    <w:rsid w:val="000214BF"/>
    <w:rsid w:val="00023ADC"/>
    <w:rsid w:val="000C071C"/>
    <w:rsid w:val="001072C0"/>
    <w:rsid w:val="00111ACE"/>
    <w:rsid w:val="001E3D0A"/>
    <w:rsid w:val="00201C19"/>
    <w:rsid w:val="00211FC2"/>
    <w:rsid w:val="00265A44"/>
    <w:rsid w:val="00270BDC"/>
    <w:rsid w:val="002B435A"/>
    <w:rsid w:val="00332ABD"/>
    <w:rsid w:val="003431A0"/>
    <w:rsid w:val="00362ABA"/>
    <w:rsid w:val="00385A84"/>
    <w:rsid w:val="003877F2"/>
    <w:rsid w:val="003952C5"/>
    <w:rsid w:val="003B687E"/>
    <w:rsid w:val="003C71EB"/>
    <w:rsid w:val="003F2990"/>
    <w:rsid w:val="00413F4E"/>
    <w:rsid w:val="00430220"/>
    <w:rsid w:val="004479C9"/>
    <w:rsid w:val="004A3720"/>
    <w:rsid w:val="005021F1"/>
    <w:rsid w:val="00503DD0"/>
    <w:rsid w:val="005133DE"/>
    <w:rsid w:val="00561C71"/>
    <w:rsid w:val="005730E8"/>
    <w:rsid w:val="005A4266"/>
    <w:rsid w:val="005C3CF6"/>
    <w:rsid w:val="00621905"/>
    <w:rsid w:val="006918EC"/>
    <w:rsid w:val="00692F93"/>
    <w:rsid w:val="00745E27"/>
    <w:rsid w:val="00752A49"/>
    <w:rsid w:val="0075453B"/>
    <w:rsid w:val="007A5058"/>
    <w:rsid w:val="007E068B"/>
    <w:rsid w:val="00866BC9"/>
    <w:rsid w:val="008A13BA"/>
    <w:rsid w:val="008B4967"/>
    <w:rsid w:val="00975037"/>
    <w:rsid w:val="009B1D37"/>
    <w:rsid w:val="009E2567"/>
    <w:rsid w:val="00A054D1"/>
    <w:rsid w:val="00A73723"/>
    <w:rsid w:val="00B01B05"/>
    <w:rsid w:val="00B81D99"/>
    <w:rsid w:val="00BD377C"/>
    <w:rsid w:val="00BF3138"/>
    <w:rsid w:val="00C82446"/>
    <w:rsid w:val="00C90BB6"/>
    <w:rsid w:val="00CB1007"/>
    <w:rsid w:val="00CB2916"/>
    <w:rsid w:val="00CC0E36"/>
    <w:rsid w:val="00CC3151"/>
    <w:rsid w:val="00CE4DCC"/>
    <w:rsid w:val="00D3729F"/>
    <w:rsid w:val="00D8608D"/>
    <w:rsid w:val="00D901EB"/>
    <w:rsid w:val="00DB7194"/>
    <w:rsid w:val="00DB7BA2"/>
    <w:rsid w:val="00DD1FBB"/>
    <w:rsid w:val="00DD5B5E"/>
    <w:rsid w:val="00DE2D02"/>
    <w:rsid w:val="00EB453C"/>
    <w:rsid w:val="00EC18C8"/>
    <w:rsid w:val="00F11F82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915E-1E54-486D-B3F2-218ED87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 w:eastAsia="en-US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36"/>
      <w:lang w:val="bg-BG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bg-BG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32"/>
      <w:lang w:val="bg-BG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sz w:val="24"/>
      <w:lang w:val="bg-BG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 w:eastAsia="en-US"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val="bg-BG"/>
    </w:rPr>
  </w:style>
  <w:style w:type="paragraph" w:styleId="BodyText2">
    <w:name w:val="Body Text 2"/>
    <w:basedOn w:val="Normal"/>
    <w:rPr>
      <w:sz w:val="28"/>
      <w:lang w:val="en-US"/>
    </w:rPr>
  </w:style>
  <w:style w:type="paragraph" w:styleId="BodyText3">
    <w:name w:val="Body Text 3"/>
    <w:basedOn w:val="Normal"/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B7BA2"/>
    <w:rPr>
      <w:rFonts w:ascii="Tahoma" w:hAnsi="Tahoma" w:cs="Tahoma"/>
      <w:sz w:val="16"/>
      <w:szCs w:val="16"/>
    </w:rPr>
  </w:style>
  <w:style w:type="character" w:customStyle="1" w:styleId="overinputtxt">
    <w:name w:val="overinputtxt"/>
    <w:basedOn w:val="DefaultParagraphFont"/>
    <w:rsid w:val="00201C19"/>
  </w:style>
  <w:style w:type="character" w:customStyle="1" w:styleId="BodyTextChar">
    <w:name w:val="Body Text Char"/>
    <w:link w:val="BodyText"/>
    <w:rsid w:val="008A13BA"/>
    <w:rPr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Company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Name</dc:creator>
  <cp:keywords/>
  <cp:lastModifiedBy>Vladimir Ilchev</cp:lastModifiedBy>
  <cp:revision>2</cp:revision>
  <cp:lastPrinted>2010-04-09T07:27:00Z</cp:lastPrinted>
  <dcterms:created xsi:type="dcterms:W3CDTF">2020-07-23T18:33:00Z</dcterms:created>
  <dcterms:modified xsi:type="dcterms:W3CDTF">2020-07-23T18:33:00Z</dcterms:modified>
</cp:coreProperties>
</file>