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C8C" w:rsidRPr="00AC75D4" w:rsidRDefault="004E0C8C" w:rsidP="00A508CD">
      <w:pPr>
        <w:pStyle w:val="Title"/>
        <w:spacing w:before="0"/>
        <w:contextualSpacing/>
        <w:rPr>
          <w:color w:val="333333"/>
          <w:sz w:val="24"/>
          <w:szCs w:val="24"/>
        </w:rPr>
      </w:pPr>
    </w:p>
    <w:p w:rsidR="004E0C8C" w:rsidRPr="00AC75D4" w:rsidRDefault="004E0C8C" w:rsidP="00A508CD">
      <w:pPr>
        <w:pStyle w:val="Title"/>
        <w:spacing w:before="0"/>
        <w:contextualSpacing/>
        <w:rPr>
          <w:color w:val="333333"/>
          <w:sz w:val="24"/>
          <w:szCs w:val="24"/>
        </w:rPr>
      </w:pPr>
    </w:p>
    <w:p w:rsidR="00D10021" w:rsidRPr="00AC75D4" w:rsidRDefault="00CF02AA" w:rsidP="00A508CD">
      <w:pPr>
        <w:pStyle w:val="Title"/>
        <w:spacing w:before="0"/>
        <w:contextualSpacing/>
        <w:rPr>
          <w:color w:val="333333"/>
          <w:spacing w:val="-2"/>
          <w:sz w:val="24"/>
          <w:szCs w:val="24"/>
        </w:rPr>
      </w:pPr>
      <w:r w:rsidRPr="00AC75D4">
        <w:rPr>
          <w:color w:val="333333"/>
          <w:sz w:val="24"/>
          <w:szCs w:val="24"/>
        </w:rPr>
        <w:t>ТРЪЖНА</w:t>
      </w:r>
      <w:r w:rsidRPr="00AC75D4">
        <w:rPr>
          <w:color w:val="333333"/>
          <w:spacing w:val="-5"/>
          <w:sz w:val="24"/>
          <w:szCs w:val="24"/>
        </w:rPr>
        <w:t xml:space="preserve"> </w:t>
      </w:r>
      <w:r w:rsidRPr="00AC75D4">
        <w:rPr>
          <w:color w:val="333333"/>
          <w:spacing w:val="-2"/>
          <w:sz w:val="24"/>
          <w:szCs w:val="24"/>
        </w:rPr>
        <w:t>ДОКУМЕНТАЦИЯ</w:t>
      </w:r>
    </w:p>
    <w:p w:rsidR="004E0C8C" w:rsidRPr="00AC75D4" w:rsidRDefault="004E0C8C" w:rsidP="00A508CD">
      <w:pPr>
        <w:pStyle w:val="Title"/>
        <w:spacing w:before="0"/>
        <w:contextualSpacing/>
        <w:rPr>
          <w:sz w:val="24"/>
          <w:szCs w:val="24"/>
        </w:rPr>
      </w:pPr>
    </w:p>
    <w:p w:rsidR="00A508CD" w:rsidRPr="00AC75D4" w:rsidRDefault="00CF02AA" w:rsidP="00A508CD">
      <w:pPr>
        <w:pStyle w:val="BodyText"/>
        <w:ind w:right="96"/>
        <w:contextualSpacing/>
        <w:jc w:val="center"/>
        <w:rPr>
          <w:color w:val="333333"/>
        </w:rPr>
      </w:pPr>
      <w:r w:rsidRPr="00AC75D4">
        <w:rPr>
          <w:color w:val="333333"/>
        </w:rPr>
        <w:t xml:space="preserve">за провеждане на търг с тайно наддаване </w:t>
      </w:r>
    </w:p>
    <w:p w:rsidR="00D10021" w:rsidRPr="00AC75D4" w:rsidRDefault="00CF02AA" w:rsidP="00A508CD">
      <w:pPr>
        <w:pStyle w:val="BodyText"/>
        <w:ind w:right="96"/>
        <w:contextualSpacing/>
        <w:jc w:val="center"/>
      </w:pPr>
      <w:r w:rsidRPr="00AC75D4">
        <w:rPr>
          <w:color w:val="333333"/>
        </w:rPr>
        <w:t>за отдаване под наем на</w:t>
      </w:r>
      <w:r w:rsidRPr="00AC75D4">
        <w:rPr>
          <w:color w:val="333333"/>
          <w:spacing w:val="-4"/>
        </w:rPr>
        <w:t xml:space="preserve"> </w:t>
      </w:r>
      <w:r w:rsidRPr="00AC75D4">
        <w:t>част</w:t>
      </w:r>
      <w:r w:rsidRPr="00AC75D4">
        <w:rPr>
          <w:spacing w:val="-3"/>
        </w:rPr>
        <w:t xml:space="preserve"> </w:t>
      </w:r>
      <w:r w:rsidRPr="00AC75D4">
        <w:t>от</w:t>
      </w:r>
      <w:r w:rsidRPr="00AC75D4">
        <w:rPr>
          <w:spacing w:val="-3"/>
        </w:rPr>
        <w:t xml:space="preserve"> </w:t>
      </w:r>
      <w:r w:rsidRPr="00AC75D4">
        <w:t>недвижим</w:t>
      </w:r>
      <w:r w:rsidRPr="00AC75D4">
        <w:rPr>
          <w:spacing w:val="-4"/>
        </w:rPr>
        <w:t xml:space="preserve"> </w:t>
      </w:r>
      <w:r w:rsidRPr="00AC75D4">
        <w:t>имот</w:t>
      </w:r>
      <w:r w:rsidRPr="00AC75D4">
        <w:rPr>
          <w:spacing w:val="-1"/>
        </w:rPr>
        <w:t xml:space="preserve"> </w:t>
      </w:r>
      <w:r w:rsidRPr="00AC75D4">
        <w:t>–</w:t>
      </w:r>
      <w:r w:rsidRPr="00AC75D4">
        <w:rPr>
          <w:spacing w:val="-3"/>
        </w:rPr>
        <w:t xml:space="preserve"> </w:t>
      </w:r>
      <w:r w:rsidRPr="00AC75D4">
        <w:t>публична</w:t>
      </w:r>
      <w:r w:rsidRPr="00AC75D4">
        <w:rPr>
          <w:spacing w:val="-4"/>
        </w:rPr>
        <w:t xml:space="preserve"> </w:t>
      </w:r>
      <w:r w:rsidRPr="00AC75D4">
        <w:t>държавна</w:t>
      </w:r>
      <w:r w:rsidRPr="00AC75D4">
        <w:rPr>
          <w:spacing w:val="-4"/>
        </w:rPr>
        <w:t xml:space="preserve"> </w:t>
      </w:r>
      <w:r w:rsidRPr="00AC75D4">
        <w:t>собственост</w:t>
      </w:r>
      <w:r w:rsidRPr="00AC75D4">
        <w:rPr>
          <w:spacing w:val="-1"/>
        </w:rPr>
        <w:t xml:space="preserve"> </w:t>
      </w:r>
      <w:r w:rsidR="00A508CD" w:rsidRPr="00AC75D4">
        <w:rPr>
          <w:spacing w:val="-1"/>
        </w:rPr>
        <w:t xml:space="preserve">– </w:t>
      </w:r>
      <w:r w:rsidR="004E0C8C" w:rsidRPr="00AC75D4">
        <w:t xml:space="preserve">обособено самостоятелно помещение от административна търговско лабораторна сграда, находяща се в гр. Враца, ул. „Полк. Кетхудов“ № 2, ет. 2, </w:t>
      </w:r>
    </w:p>
    <w:p w:rsidR="00D10021" w:rsidRPr="00AC75D4" w:rsidRDefault="00D10021" w:rsidP="00A508CD">
      <w:pPr>
        <w:pStyle w:val="BodyText"/>
        <w:ind w:left="0" w:right="96"/>
        <w:contextualSpacing/>
        <w:jc w:val="left"/>
      </w:pPr>
    </w:p>
    <w:p w:rsidR="00D10021" w:rsidRPr="00AC75D4" w:rsidRDefault="00CF02AA" w:rsidP="00A508CD">
      <w:pPr>
        <w:pStyle w:val="Heading1"/>
        <w:numPr>
          <w:ilvl w:val="0"/>
          <w:numId w:val="5"/>
        </w:numPr>
        <w:ind w:left="0" w:right="96" w:firstLine="426"/>
        <w:contextualSpacing/>
        <w:jc w:val="both"/>
      </w:pPr>
      <w:r w:rsidRPr="00AC75D4">
        <w:rPr>
          <w:u w:val="single"/>
        </w:rPr>
        <w:t>ОПИСАНИЕ</w:t>
      </w:r>
      <w:r w:rsidRPr="00AC75D4">
        <w:rPr>
          <w:spacing w:val="-1"/>
          <w:u w:val="single"/>
        </w:rPr>
        <w:t xml:space="preserve"> </w:t>
      </w:r>
      <w:r w:rsidRPr="00AC75D4">
        <w:rPr>
          <w:u w:val="single"/>
        </w:rPr>
        <w:t>НА</w:t>
      </w:r>
      <w:r w:rsidRPr="00AC75D4">
        <w:rPr>
          <w:spacing w:val="-1"/>
          <w:u w:val="single"/>
        </w:rPr>
        <w:t xml:space="preserve"> </w:t>
      </w:r>
      <w:r w:rsidRPr="00AC75D4">
        <w:rPr>
          <w:u w:val="single"/>
        </w:rPr>
        <w:t>ПРЕДМЕТА</w:t>
      </w:r>
      <w:r w:rsidRPr="00AC75D4">
        <w:rPr>
          <w:spacing w:val="-2"/>
          <w:u w:val="single"/>
        </w:rPr>
        <w:t xml:space="preserve"> </w:t>
      </w:r>
      <w:r w:rsidRPr="00AC75D4">
        <w:rPr>
          <w:u w:val="single"/>
        </w:rPr>
        <w:t>НА</w:t>
      </w:r>
      <w:r w:rsidRPr="00AC75D4">
        <w:rPr>
          <w:spacing w:val="-1"/>
          <w:u w:val="single"/>
        </w:rPr>
        <w:t xml:space="preserve"> </w:t>
      </w:r>
      <w:r w:rsidRPr="00AC75D4">
        <w:rPr>
          <w:spacing w:val="-4"/>
          <w:u w:val="single"/>
        </w:rPr>
        <w:t>ТЪРГА</w:t>
      </w:r>
    </w:p>
    <w:p w:rsidR="00D10021" w:rsidRPr="00AC75D4" w:rsidRDefault="00D10021" w:rsidP="00A508CD">
      <w:pPr>
        <w:pStyle w:val="BodyText"/>
        <w:ind w:left="0" w:right="96"/>
        <w:contextualSpacing/>
        <w:jc w:val="left"/>
        <w:rPr>
          <w:b/>
        </w:rPr>
      </w:pPr>
    </w:p>
    <w:p w:rsidR="00D10021" w:rsidRPr="00AC75D4" w:rsidRDefault="00D10021" w:rsidP="00A508CD">
      <w:pPr>
        <w:pStyle w:val="BodyText"/>
        <w:ind w:left="0" w:right="96"/>
        <w:contextualSpacing/>
        <w:jc w:val="left"/>
        <w:rPr>
          <w:b/>
        </w:rPr>
      </w:pPr>
    </w:p>
    <w:p w:rsidR="00D10021" w:rsidRPr="00AC75D4" w:rsidRDefault="00CF02AA" w:rsidP="00A508CD">
      <w:pPr>
        <w:pStyle w:val="ListParagraph"/>
        <w:numPr>
          <w:ilvl w:val="1"/>
          <w:numId w:val="5"/>
        </w:numPr>
        <w:tabs>
          <w:tab w:val="left" w:pos="709"/>
          <w:tab w:val="left" w:pos="993"/>
        </w:tabs>
        <w:ind w:left="0" w:right="96" w:firstLine="709"/>
        <w:contextualSpacing/>
        <w:jc w:val="left"/>
        <w:rPr>
          <w:b/>
          <w:sz w:val="24"/>
          <w:szCs w:val="24"/>
        </w:rPr>
      </w:pPr>
      <w:r w:rsidRPr="00AC75D4">
        <w:rPr>
          <w:b/>
          <w:sz w:val="24"/>
          <w:szCs w:val="24"/>
        </w:rPr>
        <w:t>ПРАВНО</w:t>
      </w:r>
      <w:r w:rsidRPr="00AC75D4">
        <w:rPr>
          <w:b/>
          <w:spacing w:val="-5"/>
          <w:sz w:val="24"/>
          <w:szCs w:val="24"/>
        </w:rPr>
        <w:t xml:space="preserve"> </w:t>
      </w:r>
      <w:r w:rsidRPr="00AC75D4">
        <w:rPr>
          <w:b/>
          <w:spacing w:val="-2"/>
          <w:sz w:val="24"/>
          <w:szCs w:val="24"/>
        </w:rPr>
        <w:t>ОСНОВАНИЕ</w:t>
      </w:r>
    </w:p>
    <w:p w:rsidR="00D10021" w:rsidRPr="00AC75D4" w:rsidRDefault="00CF02AA" w:rsidP="00A508CD">
      <w:pPr>
        <w:pStyle w:val="BodyText"/>
        <w:tabs>
          <w:tab w:val="left" w:leader="dot" w:pos="2550"/>
        </w:tabs>
        <w:ind w:left="0" w:right="96" w:firstLine="567"/>
        <w:contextualSpacing/>
      </w:pPr>
      <w:r w:rsidRPr="00AC75D4">
        <w:t>Търгът се провежда на основание чл. 16, ал. 2</w:t>
      </w:r>
      <w:r w:rsidR="004E0C8C" w:rsidRPr="00AC75D4">
        <w:t xml:space="preserve">, вр. </w:t>
      </w:r>
      <w:r w:rsidRPr="00AC75D4">
        <w:t>чл. 19, ал. 1 от Закона за държавната собственост</w:t>
      </w:r>
      <w:r w:rsidR="004E0C8C" w:rsidRPr="00AC75D4">
        <w:t>, вр.</w:t>
      </w:r>
      <w:r w:rsidRPr="00AC75D4">
        <w:t xml:space="preserve"> чл. 13</w:t>
      </w:r>
      <w:r w:rsidR="00AC75D4">
        <w:t xml:space="preserve"> </w:t>
      </w:r>
      <w:r w:rsidRPr="00AC75D4">
        <w:t xml:space="preserve">от Правилника за прилагане на Закона за държавната собственост и </w:t>
      </w:r>
      <w:r w:rsidR="004E0C8C" w:rsidRPr="00AC75D4">
        <w:t xml:space="preserve">на основание </w:t>
      </w:r>
      <w:r w:rsidRPr="00AC75D4">
        <w:t xml:space="preserve">заповед </w:t>
      </w:r>
      <w:r w:rsidR="00AC4383" w:rsidRPr="00EB3287">
        <w:t>№</w:t>
      </w:r>
      <w:r w:rsidR="00AC4383" w:rsidRPr="00EB3287">
        <w:rPr>
          <w:spacing w:val="29"/>
        </w:rPr>
        <w:t xml:space="preserve"> </w:t>
      </w:r>
      <w:r w:rsidR="00AC4383" w:rsidRPr="00EB3287">
        <w:rPr>
          <w:spacing w:val="-4"/>
        </w:rPr>
        <w:t xml:space="preserve">РД-10-58 </w:t>
      </w:r>
      <w:r w:rsidR="00AC4383" w:rsidRPr="00EB3287">
        <w:t xml:space="preserve">от 08.08.2022 </w:t>
      </w:r>
      <w:r w:rsidR="004E0C8C" w:rsidRPr="00AC75D4">
        <w:rPr>
          <w:spacing w:val="-5"/>
        </w:rPr>
        <w:t xml:space="preserve">г. </w:t>
      </w:r>
      <w:r w:rsidRPr="00AC75D4">
        <w:t xml:space="preserve">на </w:t>
      </w:r>
      <w:r w:rsidR="004E0C8C" w:rsidRPr="00AC75D4">
        <w:t>изпълнителния директор на ИАСАС.</w:t>
      </w:r>
    </w:p>
    <w:p w:rsidR="00D10021" w:rsidRPr="00AC75D4" w:rsidRDefault="00D10021" w:rsidP="00A508CD">
      <w:pPr>
        <w:pStyle w:val="BodyText"/>
        <w:ind w:left="0" w:right="96"/>
        <w:contextualSpacing/>
        <w:jc w:val="left"/>
      </w:pPr>
    </w:p>
    <w:p w:rsidR="00D10021" w:rsidRPr="00AC75D4" w:rsidRDefault="00CF02AA" w:rsidP="00A508CD">
      <w:pPr>
        <w:pStyle w:val="Heading1"/>
        <w:numPr>
          <w:ilvl w:val="1"/>
          <w:numId w:val="5"/>
        </w:numPr>
        <w:tabs>
          <w:tab w:val="left" w:pos="1017"/>
        </w:tabs>
        <w:ind w:left="1016" w:right="96" w:hanging="241"/>
        <w:contextualSpacing/>
        <w:jc w:val="left"/>
      </w:pPr>
      <w:r w:rsidRPr="00AC75D4">
        <w:t>ПРЕДМЕТ</w:t>
      </w:r>
      <w:r w:rsidRPr="00AC75D4">
        <w:rPr>
          <w:spacing w:val="-4"/>
        </w:rPr>
        <w:t xml:space="preserve"> </w:t>
      </w:r>
      <w:r w:rsidRPr="00AC75D4">
        <w:t>НА</w:t>
      </w:r>
      <w:r w:rsidRPr="00AC75D4">
        <w:rPr>
          <w:spacing w:val="-1"/>
        </w:rPr>
        <w:t xml:space="preserve"> </w:t>
      </w:r>
      <w:r w:rsidRPr="00AC75D4">
        <w:rPr>
          <w:spacing w:val="-2"/>
        </w:rPr>
        <w:t>ТЪРГА</w:t>
      </w:r>
    </w:p>
    <w:p w:rsidR="004E0C8C" w:rsidRPr="006F31A8" w:rsidRDefault="004E0C8C" w:rsidP="00A508CD">
      <w:pPr>
        <w:pStyle w:val="BodyText"/>
        <w:ind w:right="96"/>
        <w:contextualSpacing/>
      </w:pPr>
      <w:r w:rsidRPr="00AC75D4">
        <w:rPr>
          <w:color w:val="333333"/>
        </w:rPr>
        <w:tab/>
      </w:r>
      <w:r w:rsidR="00CF02AA" w:rsidRPr="00AC75D4">
        <w:rPr>
          <w:color w:val="333333"/>
        </w:rPr>
        <w:t xml:space="preserve">Отдаване под наем за срок </w:t>
      </w:r>
      <w:r w:rsidR="00CF02AA" w:rsidRPr="006F31A8">
        <w:rPr>
          <w:color w:val="333333"/>
        </w:rPr>
        <w:t xml:space="preserve">от 5 (пет) години на </w:t>
      </w:r>
      <w:r w:rsidR="00CF02AA" w:rsidRPr="006F31A8">
        <w:t xml:space="preserve">част от недвижим имот – публична държавна собственост – </w:t>
      </w:r>
      <w:r w:rsidRPr="006F31A8">
        <w:t>помещение със стопанско предназначение, което представлява обособено самостоятелно помещение от административна търговско лабораторна сграда, находяща се в гр. Враца, ул. „Полк. Кетхудов“ № 2, ет. 2, с площ на помещението 60, 00 кв. м. (шестдесет квадратни метра).</w:t>
      </w:r>
    </w:p>
    <w:p w:rsidR="004E0C8C" w:rsidRPr="006F31A8" w:rsidRDefault="004E0C8C" w:rsidP="00A508CD">
      <w:pPr>
        <w:pStyle w:val="BodyText"/>
        <w:ind w:right="96"/>
        <w:contextualSpacing/>
      </w:pPr>
    </w:p>
    <w:p w:rsidR="00A508CD" w:rsidRPr="006F31A8" w:rsidRDefault="00CF02AA" w:rsidP="00A508CD">
      <w:pPr>
        <w:pStyle w:val="Heading1"/>
        <w:numPr>
          <w:ilvl w:val="1"/>
          <w:numId w:val="5"/>
        </w:numPr>
        <w:tabs>
          <w:tab w:val="left" w:pos="1065"/>
        </w:tabs>
        <w:ind w:left="1064" w:hanging="241"/>
        <w:contextualSpacing/>
        <w:jc w:val="left"/>
      </w:pPr>
      <w:r w:rsidRPr="006F31A8">
        <w:t>НАЧАЛНА</w:t>
      </w:r>
      <w:r w:rsidRPr="006F31A8">
        <w:rPr>
          <w:spacing w:val="-3"/>
        </w:rPr>
        <w:t xml:space="preserve"> </w:t>
      </w:r>
      <w:r w:rsidRPr="006F31A8">
        <w:t>ТРЪЖНА</w:t>
      </w:r>
      <w:r w:rsidRPr="006F31A8">
        <w:rPr>
          <w:spacing w:val="-3"/>
        </w:rPr>
        <w:t xml:space="preserve"> </w:t>
      </w:r>
      <w:r w:rsidRPr="006F31A8">
        <w:rPr>
          <w:spacing w:val="-4"/>
        </w:rPr>
        <w:t>ЦЕНА</w:t>
      </w:r>
    </w:p>
    <w:p w:rsidR="004E0C8C" w:rsidRPr="006F31A8" w:rsidRDefault="004E0C8C" w:rsidP="00A508CD">
      <w:pPr>
        <w:pStyle w:val="Heading1"/>
        <w:ind w:left="0" w:firstLine="567"/>
        <w:contextualSpacing/>
        <w:rPr>
          <w:b w:val="0"/>
        </w:rPr>
      </w:pPr>
      <w:r w:rsidRPr="006F31A8">
        <w:rPr>
          <w:b w:val="0"/>
        </w:rPr>
        <w:t>Едномесечна наемна вноска в размер на 310,00 (триста и десет) лева без включен ДДС. В наемната цена не са включени движими вещи и комунални разходи.</w:t>
      </w:r>
    </w:p>
    <w:p w:rsidR="00D10021" w:rsidRPr="006F31A8" w:rsidRDefault="00CF02AA" w:rsidP="00A508CD">
      <w:pPr>
        <w:pStyle w:val="BodyText"/>
        <w:ind w:left="0" w:firstLine="567"/>
        <w:contextualSpacing/>
        <w:jc w:val="left"/>
      </w:pPr>
      <w:r w:rsidRPr="006F31A8">
        <w:t>Началната</w:t>
      </w:r>
      <w:r w:rsidRPr="006F31A8">
        <w:rPr>
          <w:spacing w:val="-5"/>
        </w:rPr>
        <w:t xml:space="preserve"> </w:t>
      </w:r>
      <w:r w:rsidRPr="006F31A8">
        <w:t>тръжна</w:t>
      </w:r>
      <w:r w:rsidRPr="006F31A8">
        <w:rPr>
          <w:spacing w:val="-3"/>
        </w:rPr>
        <w:t xml:space="preserve"> </w:t>
      </w:r>
      <w:r w:rsidRPr="006F31A8">
        <w:t>цена</w:t>
      </w:r>
      <w:r w:rsidRPr="006F31A8">
        <w:rPr>
          <w:spacing w:val="-3"/>
        </w:rPr>
        <w:t xml:space="preserve"> </w:t>
      </w:r>
      <w:r w:rsidRPr="006F31A8">
        <w:t>е</w:t>
      </w:r>
      <w:r w:rsidRPr="006F31A8">
        <w:rPr>
          <w:spacing w:val="-3"/>
        </w:rPr>
        <w:t xml:space="preserve"> </w:t>
      </w:r>
      <w:r w:rsidRPr="006F31A8">
        <w:t>определена</w:t>
      </w:r>
      <w:r w:rsidRPr="006F31A8">
        <w:rPr>
          <w:spacing w:val="-3"/>
        </w:rPr>
        <w:t xml:space="preserve"> </w:t>
      </w:r>
      <w:r w:rsidRPr="006F31A8">
        <w:t>от</w:t>
      </w:r>
      <w:r w:rsidRPr="006F31A8">
        <w:rPr>
          <w:spacing w:val="-2"/>
        </w:rPr>
        <w:t xml:space="preserve"> </w:t>
      </w:r>
      <w:r w:rsidRPr="006F31A8">
        <w:t>независим</w:t>
      </w:r>
      <w:r w:rsidRPr="006F31A8">
        <w:rPr>
          <w:spacing w:val="-3"/>
        </w:rPr>
        <w:t xml:space="preserve"> </w:t>
      </w:r>
      <w:r w:rsidRPr="006F31A8">
        <w:t>лицензиран</w:t>
      </w:r>
      <w:r w:rsidRPr="006F31A8">
        <w:rPr>
          <w:spacing w:val="-2"/>
        </w:rPr>
        <w:t xml:space="preserve"> оценител.</w:t>
      </w:r>
    </w:p>
    <w:p w:rsidR="00D10021" w:rsidRPr="006F31A8" w:rsidRDefault="00D10021" w:rsidP="00A508CD">
      <w:pPr>
        <w:pStyle w:val="BodyText"/>
        <w:ind w:left="0"/>
        <w:contextualSpacing/>
        <w:jc w:val="left"/>
      </w:pPr>
    </w:p>
    <w:p w:rsidR="00D10021" w:rsidRPr="006F31A8" w:rsidRDefault="00CF02AA" w:rsidP="00A508CD">
      <w:pPr>
        <w:pStyle w:val="ListParagraph"/>
        <w:numPr>
          <w:ilvl w:val="1"/>
          <w:numId w:val="5"/>
        </w:numPr>
        <w:tabs>
          <w:tab w:val="left" w:pos="1065"/>
        </w:tabs>
        <w:ind w:left="1064" w:hanging="241"/>
        <w:contextualSpacing/>
        <w:jc w:val="left"/>
        <w:rPr>
          <w:sz w:val="24"/>
          <w:szCs w:val="24"/>
        </w:rPr>
      </w:pPr>
      <w:r w:rsidRPr="006F31A8">
        <w:rPr>
          <w:b/>
          <w:sz w:val="24"/>
          <w:szCs w:val="24"/>
        </w:rPr>
        <w:t>СРОК</w:t>
      </w:r>
      <w:r w:rsidRPr="006F31A8">
        <w:rPr>
          <w:b/>
          <w:spacing w:val="-3"/>
          <w:sz w:val="24"/>
          <w:szCs w:val="24"/>
        </w:rPr>
        <w:t xml:space="preserve"> </w:t>
      </w:r>
      <w:r w:rsidRPr="006F31A8">
        <w:rPr>
          <w:b/>
          <w:sz w:val="24"/>
          <w:szCs w:val="24"/>
        </w:rPr>
        <w:t>НА</w:t>
      </w:r>
      <w:r w:rsidRPr="006F31A8">
        <w:rPr>
          <w:b/>
          <w:spacing w:val="-1"/>
          <w:sz w:val="24"/>
          <w:szCs w:val="24"/>
        </w:rPr>
        <w:t xml:space="preserve"> </w:t>
      </w:r>
      <w:r w:rsidRPr="006F31A8">
        <w:rPr>
          <w:b/>
          <w:sz w:val="24"/>
          <w:szCs w:val="24"/>
        </w:rPr>
        <w:t>ДОГОВОРА</w:t>
      </w:r>
      <w:r w:rsidRPr="006F31A8">
        <w:rPr>
          <w:b/>
          <w:spacing w:val="-2"/>
          <w:sz w:val="24"/>
          <w:szCs w:val="24"/>
        </w:rPr>
        <w:t xml:space="preserve"> </w:t>
      </w:r>
      <w:r w:rsidRPr="006F31A8">
        <w:rPr>
          <w:sz w:val="24"/>
          <w:szCs w:val="24"/>
        </w:rPr>
        <w:t>–</w:t>
      </w:r>
      <w:r w:rsidRPr="006F31A8">
        <w:rPr>
          <w:spacing w:val="-1"/>
          <w:sz w:val="24"/>
          <w:szCs w:val="24"/>
        </w:rPr>
        <w:t xml:space="preserve"> </w:t>
      </w:r>
      <w:r w:rsidRPr="006F31A8">
        <w:rPr>
          <w:sz w:val="24"/>
          <w:szCs w:val="24"/>
        </w:rPr>
        <w:t>5 (пет)</w:t>
      </w:r>
      <w:r w:rsidRPr="006F31A8">
        <w:rPr>
          <w:spacing w:val="-1"/>
          <w:sz w:val="24"/>
          <w:szCs w:val="24"/>
        </w:rPr>
        <w:t xml:space="preserve"> </w:t>
      </w:r>
      <w:r w:rsidRPr="006F31A8">
        <w:rPr>
          <w:sz w:val="24"/>
          <w:szCs w:val="24"/>
        </w:rPr>
        <w:t>години</w:t>
      </w:r>
      <w:r w:rsidRPr="006F31A8">
        <w:rPr>
          <w:spacing w:val="-1"/>
          <w:sz w:val="24"/>
          <w:szCs w:val="24"/>
        </w:rPr>
        <w:t xml:space="preserve"> </w:t>
      </w:r>
      <w:r w:rsidRPr="006F31A8">
        <w:rPr>
          <w:sz w:val="24"/>
          <w:szCs w:val="24"/>
        </w:rPr>
        <w:t>от</w:t>
      </w:r>
      <w:r w:rsidRPr="006F31A8">
        <w:rPr>
          <w:spacing w:val="-4"/>
          <w:sz w:val="24"/>
          <w:szCs w:val="24"/>
        </w:rPr>
        <w:t xml:space="preserve"> </w:t>
      </w:r>
      <w:r w:rsidRPr="006F31A8">
        <w:rPr>
          <w:sz w:val="24"/>
          <w:szCs w:val="24"/>
        </w:rPr>
        <w:t>сключване</w:t>
      </w:r>
      <w:r w:rsidRPr="006F31A8">
        <w:rPr>
          <w:spacing w:val="-2"/>
          <w:sz w:val="24"/>
          <w:szCs w:val="24"/>
        </w:rPr>
        <w:t xml:space="preserve"> </w:t>
      </w:r>
      <w:r w:rsidRPr="006F31A8">
        <w:rPr>
          <w:sz w:val="24"/>
          <w:szCs w:val="24"/>
        </w:rPr>
        <w:t>на</w:t>
      </w:r>
      <w:r w:rsidRPr="006F31A8">
        <w:rPr>
          <w:spacing w:val="-3"/>
          <w:sz w:val="24"/>
          <w:szCs w:val="24"/>
        </w:rPr>
        <w:t xml:space="preserve"> </w:t>
      </w:r>
      <w:r w:rsidRPr="006F31A8">
        <w:rPr>
          <w:sz w:val="24"/>
          <w:szCs w:val="24"/>
        </w:rPr>
        <w:t>договора за</w:t>
      </w:r>
      <w:r w:rsidRPr="006F31A8">
        <w:rPr>
          <w:spacing w:val="-2"/>
          <w:sz w:val="24"/>
          <w:szCs w:val="24"/>
        </w:rPr>
        <w:t xml:space="preserve"> наем.</w:t>
      </w:r>
    </w:p>
    <w:p w:rsidR="00D10021" w:rsidRPr="006F31A8" w:rsidRDefault="00D10021" w:rsidP="00A508CD">
      <w:pPr>
        <w:pStyle w:val="BodyText"/>
        <w:ind w:left="0"/>
        <w:contextualSpacing/>
        <w:jc w:val="left"/>
      </w:pPr>
    </w:p>
    <w:p w:rsidR="004E0C8C" w:rsidRPr="006F31A8" w:rsidRDefault="00CF02AA" w:rsidP="00AC75D4">
      <w:pPr>
        <w:pStyle w:val="Heading1"/>
        <w:numPr>
          <w:ilvl w:val="0"/>
          <w:numId w:val="5"/>
        </w:numPr>
        <w:tabs>
          <w:tab w:val="left" w:pos="424"/>
        </w:tabs>
        <w:ind w:left="0" w:right="96" w:firstLine="426"/>
        <w:contextualSpacing/>
        <w:jc w:val="both"/>
      </w:pPr>
      <w:r w:rsidRPr="006F31A8">
        <w:rPr>
          <w:u w:val="single"/>
        </w:rPr>
        <w:t>УСЛОВИЯ</w:t>
      </w:r>
      <w:r w:rsidRPr="006F31A8">
        <w:rPr>
          <w:spacing w:val="-6"/>
          <w:u w:val="single"/>
        </w:rPr>
        <w:t xml:space="preserve"> </w:t>
      </w:r>
      <w:r w:rsidRPr="006F31A8">
        <w:rPr>
          <w:u w:val="single"/>
        </w:rPr>
        <w:t>ЗА</w:t>
      </w:r>
      <w:r w:rsidRPr="006F31A8">
        <w:rPr>
          <w:spacing w:val="-6"/>
          <w:u w:val="single"/>
        </w:rPr>
        <w:t xml:space="preserve"> </w:t>
      </w:r>
      <w:r w:rsidRPr="006F31A8">
        <w:rPr>
          <w:u w:val="single"/>
        </w:rPr>
        <w:t>ПРОВЕЖДАНЕ</w:t>
      </w:r>
      <w:r w:rsidRPr="006F31A8">
        <w:rPr>
          <w:spacing w:val="-4"/>
          <w:u w:val="single"/>
        </w:rPr>
        <w:t xml:space="preserve"> </w:t>
      </w:r>
      <w:r w:rsidRPr="006F31A8">
        <w:rPr>
          <w:u w:val="single"/>
        </w:rPr>
        <w:t>–</w:t>
      </w:r>
      <w:r w:rsidRPr="006F31A8">
        <w:rPr>
          <w:spacing w:val="-6"/>
          <w:u w:val="single"/>
        </w:rPr>
        <w:t xml:space="preserve"> </w:t>
      </w:r>
      <w:r w:rsidRPr="006F31A8">
        <w:rPr>
          <w:u w:val="single"/>
        </w:rPr>
        <w:t>УКАЗАНИЯ</w:t>
      </w:r>
      <w:r w:rsidRPr="006F31A8">
        <w:rPr>
          <w:spacing w:val="-7"/>
          <w:u w:val="single"/>
        </w:rPr>
        <w:t xml:space="preserve"> </w:t>
      </w:r>
      <w:r w:rsidRPr="006F31A8">
        <w:rPr>
          <w:u w:val="single"/>
        </w:rPr>
        <w:t>КЪМ</w:t>
      </w:r>
      <w:r w:rsidRPr="006F31A8">
        <w:rPr>
          <w:spacing w:val="-7"/>
          <w:u w:val="single"/>
        </w:rPr>
        <w:t xml:space="preserve"> </w:t>
      </w:r>
      <w:r w:rsidR="00AC75D4" w:rsidRPr="006F31A8">
        <w:rPr>
          <w:spacing w:val="-7"/>
          <w:u w:val="single"/>
        </w:rPr>
        <w:t xml:space="preserve"> КА</w:t>
      </w:r>
      <w:r w:rsidRPr="006F31A8">
        <w:rPr>
          <w:u w:val="single"/>
        </w:rPr>
        <w:t>НДИДАТИТЕ</w:t>
      </w:r>
      <w:r w:rsidRPr="006F31A8">
        <w:t xml:space="preserve"> </w:t>
      </w:r>
    </w:p>
    <w:p w:rsidR="00A508CD" w:rsidRPr="006F31A8" w:rsidRDefault="00A508CD" w:rsidP="00A508CD">
      <w:pPr>
        <w:pStyle w:val="Heading1"/>
        <w:tabs>
          <w:tab w:val="left" w:pos="424"/>
        </w:tabs>
        <w:ind w:left="824" w:right="1255" w:firstLine="0"/>
        <w:contextualSpacing/>
      </w:pPr>
    </w:p>
    <w:p w:rsidR="00D10021" w:rsidRPr="006F31A8" w:rsidRDefault="00CF02AA" w:rsidP="00A508CD">
      <w:pPr>
        <w:pStyle w:val="Heading1"/>
        <w:tabs>
          <w:tab w:val="left" w:pos="424"/>
        </w:tabs>
        <w:ind w:left="824" w:right="1255" w:firstLine="0"/>
        <w:contextualSpacing/>
      </w:pPr>
      <w:r w:rsidRPr="006F31A8">
        <w:t>1.ОБЩИ УСЛОВИЯ</w:t>
      </w:r>
    </w:p>
    <w:p w:rsidR="00D10021" w:rsidRPr="006F31A8" w:rsidRDefault="00AC75D4" w:rsidP="00A508CD">
      <w:pPr>
        <w:pStyle w:val="ListParagraph"/>
        <w:numPr>
          <w:ilvl w:val="1"/>
          <w:numId w:val="4"/>
        </w:numPr>
        <w:tabs>
          <w:tab w:val="left" w:pos="1245"/>
        </w:tabs>
        <w:ind w:firstLine="316"/>
        <w:contextualSpacing/>
        <w:rPr>
          <w:sz w:val="24"/>
          <w:szCs w:val="24"/>
        </w:rPr>
      </w:pPr>
      <w:r w:rsidRPr="006F31A8">
        <w:rPr>
          <w:sz w:val="24"/>
          <w:szCs w:val="24"/>
        </w:rPr>
        <w:t>Един кандидат</w:t>
      </w:r>
      <w:r w:rsidR="00CF02AA" w:rsidRPr="006F31A8">
        <w:rPr>
          <w:spacing w:val="-4"/>
          <w:sz w:val="24"/>
          <w:szCs w:val="24"/>
        </w:rPr>
        <w:t xml:space="preserve"> </w:t>
      </w:r>
      <w:r w:rsidR="00CF02AA" w:rsidRPr="006F31A8">
        <w:rPr>
          <w:sz w:val="24"/>
          <w:szCs w:val="24"/>
        </w:rPr>
        <w:t>може</w:t>
      </w:r>
      <w:r w:rsidR="00CF02AA" w:rsidRPr="006F31A8">
        <w:rPr>
          <w:spacing w:val="-4"/>
          <w:sz w:val="24"/>
          <w:szCs w:val="24"/>
        </w:rPr>
        <w:t xml:space="preserve"> </w:t>
      </w:r>
      <w:r w:rsidR="00CF02AA" w:rsidRPr="006F31A8">
        <w:rPr>
          <w:sz w:val="24"/>
          <w:szCs w:val="24"/>
        </w:rPr>
        <w:t>да</w:t>
      </w:r>
      <w:r w:rsidR="00CF02AA" w:rsidRPr="006F31A8">
        <w:rPr>
          <w:spacing w:val="-3"/>
          <w:sz w:val="24"/>
          <w:szCs w:val="24"/>
        </w:rPr>
        <w:t xml:space="preserve"> </w:t>
      </w:r>
      <w:r w:rsidR="00CF02AA" w:rsidRPr="006F31A8">
        <w:rPr>
          <w:sz w:val="24"/>
          <w:szCs w:val="24"/>
        </w:rPr>
        <w:t>представи</w:t>
      </w:r>
      <w:r w:rsidR="00CF02AA" w:rsidRPr="006F31A8">
        <w:rPr>
          <w:spacing w:val="-1"/>
          <w:sz w:val="24"/>
          <w:szCs w:val="24"/>
        </w:rPr>
        <w:t xml:space="preserve"> </w:t>
      </w:r>
      <w:r w:rsidR="00CF02AA" w:rsidRPr="006F31A8">
        <w:rPr>
          <w:sz w:val="24"/>
          <w:szCs w:val="24"/>
        </w:rPr>
        <w:t>само едно</w:t>
      </w:r>
      <w:r w:rsidR="00CF02AA" w:rsidRPr="006F31A8">
        <w:rPr>
          <w:spacing w:val="-2"/>
          <w:sz w:val="24"/>
          <w:szCs w:val="24"/>
        </w:rPr>
        <w:t xml:space="preserve"> </w:t>
      </w:r>
      <w:r w:rsidR="00CF02AA" w:rsidRPr="006F31A8">
        <w:rPr>
          <w:sz w:val="24"/>
          <w:szCs w:val="24"/>
        </w:rPr>
        <w:t>заявление</w:t>
      </w:r>
      <w:r w:rsidR="00CF02AA" w:rsidRPr="006F31A8">
        <w:rPr>
          <w:spacing w:val="-3"/>
          <w:sz w:val="24"/>
          <w:szCs w:val="24"/>
        </w:rPr>
        <w:t xml:space="preserve"> </w:t>
      </w:r>
      <w:r w:rsidR="00CF02AA" w:rsidRPr="006F31A8">
        <w:rPr>
          <w:sz w:val="24"/>
          <w:szCs w:val="24"/>
        </w:rPr>
        <w:t xml:space="preserve">за </w:t>
      </w:r>
      <w:r w:rsidR="00CF02AA" w:rsidRPr="006F31A8">
        <w:rPr>
          <w:spacing w:val="-2"/>
          <w:sz w:val="24"/>
          <w:szCs w:val="24"/>
        </w:rPr>
        <w:t>участие.</w:t>
      </w:r>
    </w:p>
    <w:p w:rsidR="00D10021" w:rsidRPr="006F31A8" w:rsidRDefault="00CF02AA" w:rsidP="00A508CD">
      <w:pPr>
        <w:pStyle w:val="ListParagraph"/>
        <w:numPr>
          <w:ilvl w:val="1"/>
          <w:numId w:val="4"/>
        </w:numPr>
        <w:tabs>
          <w:tab w:val="left" w:pos="1259"/>
        </w:tabs>
        <w:ind w:left="116" w:firstLine="1444"/>
        <w:contextualSpacing/>
        <w:rPr>
          <w:sz w:val="24"/>
          <w:szCs w:val="24"/>
        </w:rPr>
      </w:pPr>
      <w:r w:rsidRPr="006F31A8">
        <w:rPr>
          <w:sz w:val="24"/>
          <w:szCs w:val="24"/>
        </w:rPr>
        <w:t>Разходите</w:t>
      </w:r>
      <w:r w:rsidRPr="006F31A8">
        <w:rPr>
          <w:spacing w:val="-2"/>
          <w:sz w:val="24"/>
          <w:szCs w:val="24"/>
        </w:rPr>
        <w:t xml:space="preserve"> </w:t>
      </w:r>
      <w:r w:rsidRPr="006F31A8">
        <w:rPr>
          <w:sz w:val="24"/>
          <w:szCs w:val="24"/>
        </w:rPr>
        <w:t>по</w:t>
      </w:r>
      <w:r w:rsidRPr="006F31A8">
        <w:rPr>
          <w:spacing w:val="-1"/>
          <w:sz w:val="24"/>
          <w:szCs w:val="24"/>
        </w:rPr>
        <w:t xml:space="preserve"> </w:t>
      </w:r>
      <w:r w:rsidRPr="006F31A8">
        <w:rPr>
          <w:sz w:val="24"/>
          <w:szCs w:val="24"/>
        </w:rPr>
        <w:t>изработването</w:t>
      </w:r>
      <w:r w:rsidRPr="006F31A8">
        <w:rPr>
          <w:spacing w:val="-1"/>
          <w:sz w:val="24"/>
          <w:szCs w:val="24"/>
        </w:rPr>
        <w:t xml:space="preserve"> </w:t>
      </w:r>
      <w:r w:rsidRPr="006F31A8">
        <w:rPr>
          <w:sz w:val="24"/>
          <w:szCs w:val="24"/>
        </w:rPr>
        <w:t>на</w:t>
      </w:r>
      <w:r w:rsidRPr="006F31A8">
        <w:rPr>
          <w:spacing w:val="-2"/>
          <w:sz w:val="24"/>
          <w:szCs w:val="24"/>
        </w:rPr>
        <w:t xml:space="preserve"> </w:t>
      </w:r>
      <w:r w:rsidRPr="006F31A8">
        <w:rPr>
          <w:sz w:val="24"/>
          <w:szCs w:val="24"/>
        </w:rPr>
        <w:t>предложенията</w:t>
      </w:r>
      <w:r w:rsidRPr="006F31A8">
        <w:rPr>
          <w:spacing w:val="-2"/>
          <w:sz w:val="24"/>
          <w:szCs w:val="24"/>
        </w:rPr>
        <w:t xml:space="preserve"> </w:t>
      </w:r>
      <w:r w:rsidRPr="006F31A8">
        <w:rPr>
          <w:sz w:val="24"/>
          <w:szCs w:val="24"/>
        </w:rPr>
        <w:t>са</w:t>
      </w:r>
      <w:r w:rsidRPr="006F31A8">
        <w:rPr>
          <w:spacing w:val="-2"/>
          <w:sz w:val="24"/>
          <w:szCs w:val="24"/>
        </w:rPr>
        <w:t xml:space="preserve"> </w:t>
      </w:r>
      <w:r w:rsidRPr="006F31A8">
        <w:rPr>
          <w:sz w:val="24"/>
          <w:szCs w:val="24"/>
        </w:rPr>
        <w:t>за</w:t>
      </w:r>
      <w:r w:rsidRPr="006F31A8">
        <w:rPr>
          <w:spacing w:val="-2"/>
          <w:sz w:val="24"/>
          <w:szCs w:val="24"/>
        </w:rPr>
        <w:t xml:space="preserve"> </w:t>
      </w:r>
      <w:r w:rsidRPr="006F31A8">
        <w:rPr>
          <w:sz w:val="24"/>
          <w:szCs w:val="24"/>
        </w:rPr>
        <w:t>сметка</w:t>
      </w:r>
      <w:r w:rsidRPr="006F31A8">
        <w:rPr>
          <w:spacing w:val="-2"/>
          <w:sz w:val="24"/>
          <w:szCs w:val="24"/>
        </w:rPr>
        <w:t xml:space="preserve"> </w:t>
      </w:r>
      <w:r w:rsidRPr="006F31A8">
        <w:rPr>
          <w:sz w:val="24"/>
          <w:szCs w:val="24"/>
        </w:rPr>
        <w:t>на участниците</w:t>
      </w:r>
      <w:r w:rsidRPr="006F31A8">
        <w:rPr>
          <w:spacing w:val="-2"/>
          <w:sz w:val="24"/>
          <w:szCs w:val="24"/>
        </w:rPr>
        <w:t xml:space="preserve"> </w:t>
      </w:r>
      <w:r w:rsidRPr="006F31A8">
        <w:rPr>
          <w:sz w:val="24"/>
          <w:szCs w:val="24"/>
        </w:rPr>
        <w:t>в процедурата. Участниците нe могат да имат претенции към Наемодателя за</w:t>
      </w:r>
      <w:r w:rsidRPr="006F31A8">
        <w:rPr>
          <w:spacing w:val="40"/>
          <w:sz w:val="24"/>
          <w:szCs w:val="24"/>
        </w:rPr>
        <w:t xml:space="preserve"> </w:t>
      </w:r>
      <w:r w:rsidRPr="006F31A8">
        <w:rPr>
          <w:sz w:val="24"/>
          <w:szCs w:val="24"/>
        </w:rPr>
        <w:t>направените от тях разходи, включително и при некласиране.</w:t>
      </w:r>
    </w:p>
    <w:p w:rsidR="00D10021" w:rsidRPr="006F31A8" w:rsidRDefault="00CF02AA" w:rsidP="00A508CD">
      <w:pPr>
        <w:pStyle w:val="ListParagraph"/>
        <w:numPr>
          <w:ilvl w:val="1"/>
          <w:numId w:val="4"/>
        </w:numPr>
        <w:tabs>
          <w:tab w:val="left" w:pos="1245"/>
        </w:tabs>
        <w:ind w:firstLine="316"/>
        <w:contextualSpacing/>
        <w:rPr>
          <w:sz w:val="24"/>
          <w:szCs w:val="24"/>
        </w:rPr>
      </w:pPr>
      <w:r w:rsidRPr="006F31A8">
        <w:rPr>
          <w:sz w:val="24"/>
          <w:szCs w:val="24"/>
        </w:rPr>
        <w:t>Представяне</w:t>
      </w:r>
      <w:r w:rsidRPr="006F31A8">
        <w:rPr>
          <w:spacing w:val="-7"/>
          <w:sz w:val="24"/>
          <w:szCs w:val="24"/>
        </w:rPr>
        <w:t xml:space="preserve"> </w:t>
      </w:r>
      <w:r w:rsidRPr="006F31A8">
        <w:rPr>
          <w:sz w:val="24"/>
          <w:szCs w:val="24"/>
        </w:rPr>
        <w:t>на</w:t>
      </w:r>
      <w:r w:rsidRPr="006F31A8">
        <w:rPr>
          <w:spacing w:val="-4"/>
          <w:sz w:val="24"/>
          <w:szCs w:val="24"/>
        </w:rPr>
        <w:t xml:space="preserve"> </w:t>
      </w:r>
      <w:r w:rsidRPr="006F31A8">
        <w:rPr>
          <w:sz w:val="24"/>
          <w:szCs w:val="24"/>
        </w:rPr>
        <w:t>заявленията</w:t>
      </w:r>
      <w:r w:rsidRPr="006F31A8">
        <w:rPr>
          <w:spacing w:val="-4"/>
          <w:sz w:val="24"/>
          <w:szCs w:val="24"/>
        </w:rPr>
        <w:t xml:space="preserve"> </w:t>
      </w:r>
      <w:r w:rsidRPr="006F31A8">
        <w:rPr>
          <w:sz w:val="24"/>
          <w:szCs w:val="24"/>
        </w:rPr>
        <w:t>и</w:t>
      </w:r>
      <w:r w:rsidRPr="006F31A8">
        <w:rPr>
          <w:spacing w:val="-3"/>
          <w:sz w:val="24"/>
          <w:szCs w:val="24"/>
        </w:rPr>
        <w:t xml:space="preserve"> </w:t>
      </w:r>
      <w:r w:rsidRPr="006F31A8">
        <w:rPr>
          <w:sz w:val="24"/>
          <w:szCs w:val="24"/>
        </w:rPr>
        <w:t>писмените</w:t>
      </w:r>
      <w:r w:rsidRPr="006F31A8">
        <w:rPr>
          <w:spacing w:val="-4"/>
          <w:sz w:val="24"/>
          <w:szCs w:val="24"/>
        </w:rPr>
        <w:t xml:space="preserve"> </w:t>
      </w:r>
      <w:r w:rsidRPr="006F31A8">
        <w:rPr>
          <w:sz w:val="24"/>
          <w:szCs w:val="24"/>
        </w:rPr>
        <w:t>ценови</w:t>
      </w:r>
      <w:r w:rsidRPr="006F31A8">
        <w:rPr>
          <w:spacing w:val="-3"/>
          <w:sz w:val="24"/>
          <w:szCs w:val="24"/>
        </w:rPr>
        <w:t xml:space="preserve"> </w:t>
      </w:r>
      <w:r w:rsidRPr="006F31A8">
        <w:rPr>
          <w:spacing w:val="-2"/>
          <w:sz w:val="24"/>
          <w:szCs w:val="24"/>
        </w:rPr>
        <w:t>предложения:</w:t>
      </w:r>
    </w:p>
    <w:p w:rsidR="00D10021" w:rsidRPr="006F31A8" w:rsidRDefault="00CF02AA" w:rsidP="00A508CD">
      <w:pPr>
        <w:pStyle w:val="BodyText"/>
        <w:ind w:firstLine="707"/>
        <w:contextualSpacing/>
      </w:pPr>
      <w:r w:rsidRPr="006F31A8">
        <w:t xml:space="preserve">Писмените заявления за участие /всички изисквани документи/ се изготвят в един екземпляр и се представят в запечатан непрозрачен плик от кандидата или от упълномощен негов представител. Заявленията се приемат всеки работен ден от 09:00 до 16:30 ч. до </w:t>
      </w:r>
      <w:r w:rsidR="00A202BD">
        <w:t>16</w:t>
      </w:r>
      <w:r w:rsidRPr="006F31A8">
        <w:t>.0</w:t>
      </w:r>
      <w:r w:rsidR="00387CA6" w:rsidRPr="006F31A8">
        <w:t>9</w:t>
      </w:r>
      <w:r w:rsidRPr="006F31A8">
        <w:t>.202</w:t>
      </w:r>
      <w:r w:rsidR="00387CA6" w:rsidRPr="006F31A8">
        <w:t>2</w:t>
      </w:r>
      <w:r w:rsidRPr="006F31A8">
        <w:t xml:space="preserve"> г. вкл., в деловодството на </w:t>
      </w:r>
      <w:r w:rsidR="00387CA6" w:rsidRPr="006F31A8">
        <w:t>ИАСАС</w:t>
      </w:r>
      <w:r w:rsidRPr="006F31A8">
        <w:t xml:space="preserve">, гр. София, </w:t>
      </w:r>
      <w:r w:rsidR="00387CA6" w:rsidRPr="006F31A8">
        <w:t>бул. „Цариградско шосе” № 125, бл. 1, ет. 3</w:t>
      </w:r>
      <w:r w:rsidRPr="006F31A8">
        <w:t>.</w:t>
      </w:r>
      <w:r w:rsidR="00387CA6" w:rsidRPr="006F31A8">
        <w:t xml:space="preserve"> </w:t>
      </w:r>
    </w:p>
    <w:p w:rsidR="00D10021" w:rsidRPr="00547944" w:rsidRDefault="00CF02AA" w:rsidP="00A508CD">
      <w:pPr>
        <w:pStyle w:val="BodyText"/>
        <w:ind w:firstLine="719"/>
        <w:contextualSpacing/>
        <w:rPr>
          <w:i/>
        </w:rPr>
      </w:pPr>
      <w:r w:rsidRPr="006F31A8">
        <w:t>Върху плика със заявлението кандидатът посочва адрес за кореспонденция, телефон и електронен адрес. Предлаганата цена се представя</w:t>
      </w:r>
      <w:r w:rsidRPr="00AC75D4">
        <w:t xml:space="preserve"> в отделен запечатан непрозрачен плик с надпис „Предлагана цена“, поставен в плик със заявлението за участие. Върху плика кандидатът изписва и следния текст: </w:t>
      </w:r>
      <w:r w:rsidR="00387CA6" w:rsidRPr="00AC75D4">
        <w:t>ИАСАС</w:t>
      </w:r>
      <w:r w:rsidRPr="00AC75D4">
        <w:t xml:space="preserve">, гр. София, </w:t>
      </w:r>
      <w:r w:rsidR="00387CA6" w:rsidRPr="00AC75D4">
        <w:t>бул. „Цариградско шосе” № 125, бл. 1, ет. 3</w:t>
      </w:r>
      <w:r w:rsidRPr="00AC75D4">
        <w:t>, името</w:t>
      </w:r>
      <w:r w:rsidRPr="00AC75D4">
        <w:rPr>
          <w:spacing w:val="40"/>
        </w:rPr>
        <w:t xml:space="preserve"> </w:t>
      </w:r>
      <w:r w:rsidRPr="00AC75D4">
        <w:t>и адреса на фирмата – участник за кореспонденция, телефон или GSM, електронен</w:t>
      </w:r>
      <w:r w:rsidRPr="00AC75D4">
        <w:rPr>
          <w:spacing w:val="-2"/>
        </w:rPr>
        <w:t xml:space="preserve"> </w:t>
      </w:r>
      <w:r w:rsidRPr="00AC75D4">
        <w:t>адрес;</w:t>
      </w:r>
      <w:r w:rsidRPr="00AC75D4">
        <w:rPr>
          <w:spacing w:val="-2"/>
        </w:rPr>
        <w:t xml:space="preserve"> </w:t>
      </w:r>
      <w:r w:rsidRPr="00AC75D4">
        <w:t>пликьт</w:t>
      </w:r>
      <w:r w:rsidRPr="00AC75D4">
        <w:rPr>
          <w:spacing w:val="-2"/>
        </w:rPr>
        <w:t xml:space="preserve"> </w:t>
      </w:r>
      <w:r w:rsidRPr="00AC75D4">
        <w:t>се</w:t>
      </w:r>
      <w:r w:rsidRPr="00AC75D4">
        <w:rPr>
          <w:spacing w:val="-3"/>
        </w:rPr>
        <w:t xml:space="preserve"> </w:t>
      </w:r>
      <w:r w:rsidRPr="00AC75D4">
        <w:t>надписва,</w:t>
      </w:r>
      <w:r w:rsidRPr="00AC75D4">
        <w:rPr>
          <w:spacing w:val="-2"/>
        </w:rPr>
        <w:t xml:space="preserve"> </w:t>
      </w:r>
      <w:r w:rsidRPr="00AC75D4">
        <w:t>както</w:t>
      </w:r>
      <w:r w:rsidRPr="00AC75D4">
        <w:rPr>
          <w:spacing w:val="-2"/>
        </w:rPr>
        <w:t xml:space="preserve"> </w:t>
      </w:r>
      <w:r w:rsidRPr="00AC75D4">
        <w:t>следва:</w:t>
      </w:r>
      <w:r w:rsidRPr="00AC75D4">
        <w:rPr>
          <w:spacing w:val="-2"/>
        </w:rPr>
        <w:t xml:space="preserve"> </w:t>
      </w:r>
      <w:r w:rsidRPr="00547944">
        <w:rPr>
          <w:i/>
        </w:rPr>
        <w:t>заявление</w:t>
      </w:r>
      <w:r w:rsidRPr="00547944">
        <w:rPr>
          <w:i/>
          <w:spacing w:val="-3"/>
        </w:rPr>
        <w:t xml:space="preserve"> </w:t>
      </w:r>
      <w:r w:rsidRPr="00547944">
        <w:rPr>
          <w:i/>
        </w:rPr>
        <w:t>за участие</w:t>
      </w:r>
      <w:r w:rsidRPr="00547944">
        <w:rPr>
          <w:i/>
          <w:spacing w:val="-3"/>
        </w:rPr>
        <w:t xml:space="preserve"> </w:t>
      </w:r>
      <w:r w:rsidRPr="00547944">
        <w:rPr>
          <w:i/>
        </w:rPr>
        <w:t>в</w:t>
      </w:r>
      <w:r w:rsidRPr="00547944">
        <w:rPr>
          <w:i/>
          <w:spacing w:val="-3"/>
        </w:rPr>
        <w:t xml:space="preserve"> </w:t>
      </w:r>
      <w:r w:rsidRPr="00547944">
        <w:rPr>
          <w:i/>
        </w:rPr>
        <w:t>търг</w:t>
      </w:r>
      <w:r w:rsidRPr="00547944">
        <w:rPr>
          <w:i/>
          <w:spacing w:val="-2"/>
        </w:rPr>
        <w:t xml:space="preserve"> </w:t>
      </w:r>
      <w:r w:rsidRPr="00547944">
        <w:rPr>
          <w:i/>
        </w:rPr>
        <w:t>с</w:t>
      </w:r>
      <w:r w:rsidRPr="00547944">
        <w:rPr>
          <w:i/>
          <w:spacing w:val="-1"/>
        </w:rPr>
        <w:t xml:space="preserve"> </w:t>
      </w:r>
      <w:r w:rsidRPr="00547944">
        <w:rPr>
          <w:i/>
        </w:rPr>
        <w:t xml:space="preserve">тайно наддаване с предмет: Отдаване </w:t>
      </w:r>
      <w:r w:rsidRPr="006F31A8">
        <w:rPr>
          <w:i/>
        </w:rPr>
        <w:t xml:space="preserve">под наем за срок от </w:t>
      </w:r>
      <w:r w:rsidRPr="006F31A8">
        <w:rPr>
          <w:i/>
        </w:rPr>
        <w:lastRenderedPageBreak/>
        <w:t>5 (пет) години на част от недвижим имот – публична държавн</w:t>
      </w:r>
      <w:r w:rsidRPr="00547944">
        <w:rPr>
          <w:i/>
        </w:rPr>
        <w:t xml:space="preserve">а собственост – </w:t>
      </w:r>
      <w:r w:rsidR="00387CA6" w:rsidRPr="00547944">
        <w:rPr>
          <w:i/>
        </w:rPr>
        <w:t>помещение със стопанско предназначение, което представлява обособено самостоятелно помещение от административна търговско лабораторна сграда, находяща се в гр. Враца, ул. „Полк. Кетхудов“ № 2, ет. 2, с площ на помещението 60, 00 кв. м. (шестдесет квадратни метра).</w:t>
      </w:r>
    </w:p>
    <w:p w:rsidR="00D10021" w:rsidRPr="00AC75D4" w:rsidRDefault="00CF02AA" w:rsidP="00A508CD">
      <w:pPr>
        <w:pStyle w:val="BodyText"/>
        <w:ind w:firstLine="707"/>
        <w:contextualSpacing/>
      </w:pPr>
      <w:r w:rsidRPr="00AC75D4">
        <w:t>При приемане на заявлението за участие върху плика деловодителят отбелязва поредния номер, датата и часа на получаването и посочените данни се записват във входящия регистър, за което на приносителя се издава документ.</w:t>
      </w:r>
    </w:p>
    <w:p w:rsidR="00D10021" w:rsidRPr="00AC75D4" w:rsidRDefault="00CF02AA" w:rsidP="00A508CD">
      <w:pPr>
        <w:pStyle w:val="BodyText"/>
        <w:ind w:firstLine="707"/>
        <w:contextualSpacing/>
      </w:pPr>
      <w:r w:rsidRPr="00AC75D4">
        <w:t>Не</w:t>
      </w:r>
      <w:r w:rsidRPr="00AC75D4">
        <w:rPr>
          <w:spacing w:val="-3"/>
        </w:rPr>
        <w:t xml:space="preserve"> </w:t>
      </w:r>
      <w:r w:rsidRPr="00AC75D4">
        <w:t>се</w:t>
      </w:r>
      <w:r w:rsidRPr="00AC75D4">
        <w:rPr>
          <w:spacing w:val="-2"/>
        </w:rPr>
        <w:t xml:space="preserve"> </w:t>
      </w:r>
      <w:r w:rsidRPr="00AC75D4">
        <w:t>приема</w:t>
      </w:r>
      <w:r w:rsidRPr="00AC75D4">
        <w:rPr>
          <w:spacing w:val="-2"/>
        </w:rPr>
        <w:t xml:space="preserve"> </w:t>
      </w:r>
      <w:r w:rsidRPr="00AC75D4">
        <w:t>заявление,</w:t>
      </w:r>
      <w:r w:rsidRPr="00AC75D4">
        <w:rPr>
          <w:spacing w:val="-1"/>
        </w:rPr>
        <w:t xml:space="preserve"> </w:t>
      </w:r>
      <w:r w:rsidRPr="00AC75D4">
        <w:t>представено</w:t>
      </w:r>
      <w:r w:rsidRPr="00AC75D4">
        <w:rPr>
          <w:spacing w:val="-1"/>
        </w:rPr>
        <w:t xml:space="preserve"> </w:t>
      </w:r>
      <w:r w:rsidRPr="00AC75D4">
        <w:t>в</w:t>
      </w:r>
      <w:r w:rsidRPr="00AC75D4">
        <w:rPr>
          <w:spacing w:val="-2"/>
        </w:rPr>
        <w:t xml:space="preserve"> </w:t>
      </w:r>
      <w:r w:rsidRPr="00AC75D4">
        <w:t>незапечатан плик,</w:t>
      </w:r>
      <w:r w:rsidRPr="00AC75D4">
        <w:rPr>
          <w:spacing w:val="-1"/>
        </w:rPr>
        <w:t xml:space="preserve"> </w:t>
      </w:r>
      <w:r w:rsidRPr="00AC75D4">
        <w:t>в</w:t>
      </w:r>
      <w:r w:rsidRPr="00AC75D4">
        <w:rPr>
          <w:spacing w:val="-2"/>
        </w:rPr>
        <w:t xml:space="preserve"> </w:t>
      </w:r>
      <w:r w:rsidRPr="00AC75D4">
        <w:t>прозрачен плик</w:t>
      </w:r>
      <w:r w:rsidRPr="00AC75D4">
        <w:rPr>
          <w:spacing w:val="-3"/>
        </w:rPr>
        <w:t xml:space="preserve"> </w:t>
      </w:r>
      <w:r w:rsidRPr="00AC75D4">
        <w:t>или в такъв с нарушена цялост. Такова заявление незабавно се връща на кандидата и това се отбелязва в съответния входящ регистър. Заявления, постъпили след крайния срок, не</w:t>
      </w:r>
      <w:r w:rsidRPr="00AC75D4">
        <w:rPr>
          <w:spacing w:val="40"/>
        </w:rPr>
        <w:t xml:space="preserve"> </w:t>
      </w:r>
      <w:r w:rsidRPr="00AC75D4">
        <w:t xml:space="preserve">се приемат в деловодството на </w:t>
      </w:r>
      <w:r w:rsidR="00387CA6" w:rsidRPr="00AC75D4">
        <w:t>ИАСАС</w:t>
      </w:r>
      <w:r w:rsidRPr="00AC75D4">
        <w:t>.</w:t>
      </w:r>
    </w:p>
    <w:p w:rsidR="00D10021" w:rsidRPr="00AC75D4" w:rsidRDefault="00D10021" w:rsidP="00A508CD">
      <w:pPr>
        <w:pStyle w:val="BodyText"/>
        <w:ind w:left="0"/>
        <w:contextualSpacing/>
        <w:jc w:val="left"/>
      </w:pPr>
    </w:p>
    <w:p w:rsidR="00D10021" w:rsidRPr="00AC75D4" w:rsidRDefault="00CF02AA" w:rsidP="00A508CD">
      <w:pPr>
        <w:pStyle w:val="Heading1"/>
        <w:numPr>
          <w:ilvl w:val="0"/>
          <w:numId w:val="3"/>
        </w:numPr>
        <w:ind w:left="0" w:firstLine="851"/>
        <w:contextualSpacing/>
        <w:jc w:val="both"/>
      </w:pPr>
      <w:r w:rsidRPr="00AC75D4">
        <w:t>СЪДЪРЖАНИЕ</w:t>
      </w:r>
      <w:r w:rsidRPr="00AC75D4">
        <w:rPr>
          <w:spacing w:val="-4"/>
        </w:rPr>
        <w:t xml:space="preserve"> </w:t>
      </w:r>
      <w:r w:rsidRPr="00AC75D4">
        <w:t>НА</w:t>
      </w:r>
      <w:r w:rsidRPr="00AC75D4">
        <w:rPr>
          <w:spacing w:val="-2"/>
        </w:rPr>
        <w:t xml:space="preserve"> </w:t>
      </w:r>
      <w:r w:rsidRPr="00AC75D4">
        <w:t>ДОКУМЕНТИТЕ</w:t>
      </w:r>
      <w:r w:rsidRPr="00AC75D4">
        <w:rPr>
          <w:spacing w:val="-3"/>
        </w:rPr>
        <w:t xml:space="preserve"> </w:t>
      </w:r>
      <w:r w:rsidRPr="00AC75D4">
        <w:t>ЗА</w:t>
      </w:r>
      <w:r w:rsidRPr="00AC75D4">
        <w:rPr>
          <w:spacing w:val="-2"/>
        </w:rPr>
        <w:t xml:space="preserve"> УЧАСТИЕ</w:t>
      </w:r>
    </w:p>
    <w:p w:rsidR="00A508CD" w:rsidRPr="00AC75D4" w:rsidRDefault="00A508CD" w:rsidP="00A508CD">
      <w:pPr>
        <w:pStyle w:val="Heading1"/>
        <w:tabs>
          <w:tab w:val="left" w:pos="1065"/>
        </w:tabs>
        <w:ind w:firstLine="0"/>
        <w:contextualSpacing/>
        <w:jc w:val="both"/>
      </w:pPr>
    </w:p>
    <w:p w:rsidR="00D10021" w:rsidRPr="00AC75D4" w:rsidRDefault="00CF02AA" w:rsidP="00A508CD">
      <w:pPr>
        <w:pStyle w:val="Heading2"/>
        <w:numPr>
          <w:ilvl w:val="1"/>
          <w:numId w:val="3"/>
        </w:numPr>
        <w:tabs>
          <w:tab w:val="left" w:pos="1307"/>
        </w:tabs>
        <w:spacing w:before="0"/>
        <w:contextualSpacing/>
      </w:pPr>
      <w:r w:rsidRPr="00AC75D4">
        <w:t>Информация</w:t>
      </w:r>
      <w:r w:rsidRPr="00AC75D4">
        <w:rPr>
          <w:spacing w:val="56"/>
        </w:rPr>
        <w:t xml:space="preserve"> </w:t>
      </w:r>
      <w:r w:rsidRPr="00AC75D4">
        <w:t>за</w:t>
      </w:r>
      <w:r w:rsidRPr="00AC75D4">
        <w:rPr>
          <w:spacing w:val="57"/>
        </w:rPr>
        <w:t xml:space="preserve"> </w:t>
      </w:r>
      <w:r w:rsidRPr="00AC75D4">
        <w:t>правното</w:t>
      </w:r>
      <w:r w:rsidRPr="00AC75D4">
        <w:rPr>
          <w:spacing w:val="60"/>
        </w:rPr>
        <w:t xml:space="preserve"> </w:t>
      </w:r>
      <w:r w:rsidRPr="00AC75D4">
        <w:t>състояние</w:t>
      </w:r>
      <w:r w:rsidRPr="00AC75D4">
        <w:rPr>
          <w:spacing w:val="56"/>
        </w:rPr>
        <w:t xml:space="preserve"> </w:t>
      </w:r>
      <w:r w:rsidRPr="00AC75D4">
        <w:t>и</w:t>
      </w:r>
      <w:r w:rsidRPr="00AC75D4">
        <w:rPr>
          <w:spacing w:val="60"/>
        </w:rPr>
        <w:t xml:space="preserve"> </w:t>
      </w:r>
      <w:r w:rsidRPr="00AC75D4">
        <w:t>възможностите</w:t>
      </w:r>
      <w:r w:rsidRPr="00AC75D4">
        <w:rPr>
          <w:spacing w:val="59"/>
        </w:rPr>
        <w:t xml:space="preserve"> </w:t>
      </w:r>
      <w:r w:rsidRPr="00AC75D4">
        <w:t>на</w:t>
      </w:r>
      <w:r w:rsidRPr="00AC75D4">
        <w:rPr>
          <w:spacing w:val="55"/>
        </w:rPr>
        <w:t xml:space="preserve"> </w:t>
      </w:r>
      <w:r w:rsidRPr="00AC75D4">
        <w:rPr>
          <w:spacing w:val="-2"/>
        </w:rPr>
        <w:t>кандидата.</w:t>
      </w:r>
    </w:p>
    <w:p w:rsidR="00D10021" w:rsidRPr="00AC75D4" w:rsidRDefault="00CF02AA" w:rsidP="00A508CD">
      <w:pPr>
        <w:pStyle w:val="BodyText"/>
        <w:ind w:right="120" w:firstLine="707"/>
        <w:contextualSpacing/>
      </w:pPr>
      <w:r w:rsidRPr="00AC75D4">
        <w:t>Всички документи и заявлението за участие се подписват от лицето, което представлява кандидата, съгласно удостоверението за актуално състояние на фирмата или</w:t>
      </w:r>
      <w:r w:rsidRPr="00AC75D4">
        <w:rPr>
          <w:spacing w:val="4"/>
        </w:rPr>
        <w:t xml:space="preserve"> </w:t>
      </w:r>
      <w:r w:rsidRPr="00AC75D4">
        <w:t>в</w:t>
      </w:r>
      <w:r w:rsidRPr="00AC75D4">
        <w:rPr>
          <w:spacing w:val="5"/>
        </w:rPr>
        <w:t xml:space="preserve"> </w:t>
      </w:r>
      <w:r w:rsidRPr="00AC75D4">
        <w:t>актуалното</w:t>
      </w:r>
      <w:r w:rsidRPr="00AC75D4">
        <w:rPr>
          <w:spacing w:val="13"/>
        </w:rPr>
        <w:t xml:space="preserve"> </w:t>
      </w:r>
      <w:r w:rsidRPr="00AC75D4">
        <w:t>удостоверение</w:t>
      </w:r>
      <w:r w:rsidRPr="00AC75D4">
        <w:rPr>
          <w:spacing w:val="5"/>
        </w:rPr>
        <w:t xml:space="preserve"> </w:t>
      </w:r>
      <w:r w:rsidRPr="00AC75D4">
        <w:t>за</w:t>
      </w:r>
      <w:r w:rsidRPr="00AC75D4">
        <w:rPr>
          <w:spacing w:val="4"/>
        </w:rPr>
        <w:t xml:space="preserve"> </w:t>
      </w:r>
      <w:r w:rsidRPr="00AC75D4">
        <w:t>вписване</w:t>
      </w:r>
      <w:r w:rsidRPr="00AC75D4">
        <w:rPr>
          <w:spacing w:val="5"/>
        </w:rPr>
        <w:t xml:space="preserve"> </w:t>
      </w:r>
      <w:r w:rsidRPr="00AC75D4">
        <w:t>в</w:t>
      </w:r>
      <w:r w:rsidRPr="00AC75D4">
        <w:rPr>
          <w:spacing w:val="8"/>
        </w:rPr>
        <w:t xml:space="preserve"> </w:t>
      </w:r>
      <w:r w:rsidRPr="00AC75D4">
        <w:t>търговския</w:t>
      </w:r>
      <w:r w:rsidRPr="00AC75D4">
        <w:rPr>
          <w:spacing w:val="6"/>
        </w:rPr>
        <w:t xml:space="preserve"> </w:t>
      </w:r>
      <w:r w:rsidRPr="00AC75D4">
        <w:t>регистър.</w:t>
      </w:r>
      <w:r w:rsidRPr="00AC75D4">
        <w:rPr>
          <w:spacing w:val="6"/>
        </w:rPr>
        <w:t xml:space="preserve"> </w:t>
      </w:r>
      <w:r w:rsidRPr="00AC75D4">
        <w:t>Когато</w:t>
      </w:r>
      <w:r w:rsidRPr="00AC75D4">
        <w:rPr>
          <w:spacing w:val="6"/>
        </w:rPr>
        <w:t xml:space="preserve"> </w:t>
      </w:r>
      <w:r w:rsidRPr="00AC75D4">
        <w:rPr>
          <w:spacing w:val="-2"/>
        </w:rPr>
        <w:t>кандидатът</w:t>
      </w:r>
    </w:p>
    <w:p w:rsidR="00A508CD" w:rsidRPr="00AC75D4" w:rsidRDefault="00CF02AA" w:rsidP="00A508CD">
      <w:pPr>
        <w:pStyle w:val="BodyText"/>
        <w:ind w:right="118"/>
        <w:contextualSpacing/>
      </w:pPr>
      <w:r w:rsidRPr="00AC75D4">
        <w:t>се представлява от няколко лица заедно, а не поотделно, документите се подписват от всички представляващи или се прилага нотариално заверено пълномощно за единия представляващ – копие. Документите могат да бъдат подписани и от трето лице, при прилагане на нотариално заверено пълномощно за целта – оригинал. Върху всеки подпис се полага печатът на фирмата. Всички копия от приложените документи се заверяват с подпис и печат на търговеца/юридическото лице.</w:t>
      </w:r>
    </w:p>
    <w:p w:rsidR="00A508CD" w:rsidRPr="00AC75D4" w:rsidRDefault="00A508CD" w:rsidP="00A508CD">
      <w:pPr>
        <w:pStyle w:val="BodyText"/>
        <w:ind w:right="118"/>
        <w:contextualSpacing/>
      </w:pPr>
    </w:p>
    <w:p w:rsidR="00D10021" w:rsidRPr="00AC75D4" w:rsidRDefault="00CF02AA" w:rsidP="00A508CD">
      <w:pPr>
        <w:pStyle w:val="Heading2"/>
        <w:numPr>
          <w:ilvl w:val="1"/>
          <w:numId w:val="3"/>
        </w:numPr>
        <w:tabs>
          <w:tab w:val="left" w:pos="1245"/>
        </w:tabs>
        <w:spacing w:before="0"/>
        <w:ind w:left="1244" w:hanging="421"/>
        <w:contextualSpacing/>
      </w:pPr>
      <w:r w:rsidRPr="00AC75D4">
        <w:t>Прилагат</w:t>
      </w:r>
      <w:r w:rsidRPr="00AC75D4">
        <w:rPr>
          <w:spacing w:val="-4"/>
        </w:rPr>
        <w:t xml:space="preserve"> </w:t>
      </w:r>
      <w:r w:rsidRPr="00AC75D4">
        <w:t>се</w:t>
      </w:r>
      <w:r w:rsidRPr="00AC75D4">
        <w:rPr>
          <w:spacing w:val="-3"/>
        </w:rPr>
        <w:t xml:space="preserve"> </w:t>
      </w:r>
      <w:r w:rsidRPr="00AC75D4">
        <w:t>следните</w:t>
      </w:r>
      <w:r w:rsidRPr="00AC75D4">
        <w:rPr>
          <w:spacing w:val="-4"/>
        </w:rPr>
        <w:t xml:space="preserve"> </w:t>
      </w:r>
      <w:r w:rsidRPr="00AC75D4">
        <w:t>документи</w:t>
      </w:r>
      <w:r w:rsidRPr="00AC75D4">
        <w:rPr>
          <w:spacing w:val="-2"/>
        </w:rPr>
        <w:t xml:space="preserve"> </w:t>
      </w:r>
      <w:r w:rsidRPr="00AC75D4">
        <w:t>към</w:t>
      </w:r>
      <w:r w:rsidRPr="00AC75D4">
        <w:rPr>
          <w:spacing w:val="-4"/>
        </w:rPr>
        <w:t xml:space="preserve"> </w:t>
      </w:r>
      <w:r w:rsidRPr="00AC75D4">
        <w:t>заявлението</w:t>
      </w:r>
      <w:r w:rsidRPr="00AC75D4">
        <w:rPr>
          <w:spacing w:val="-2"/>
        </w:rPr>
        <w:t xml:space="preserve"> </w:t>
      </w:r>
      <w:r w:rsidRPr="00AC75D4">
        <w:t>за</w:t>
      </w:r>
      <w:r w:rsidRPr="00AC75D4">
        <w:rPr>
          <w:spacing w:val="-2"/>
        </w:rPr>
        <w:t xml:space="preserve"> участие:</w:t>
      </w:r>
    </w:p>
    <w:p w:rsidR="00D10021" w:rsidRPr="00AC75D4" w:rsidRDefault="00CF02AA" w:rsidP="00A508CD">
      <w:pPr>
        <w:pStyle w:val="ListParagraph"/>
        <w:numPr>
          <w:ilvl w:val="0"/>
          <w:numId w:val="2"/>
        </w:numPr>
        <w:tabs>
          <w:tab w:val="left" w:pos="1065"/>
        </w:tabs>
        <w:ind w:firstLine="70"/>
        <w:contextualSpacing/>
        <w:rPr>
          <w:sz w:val="24"/>
          <w:szCs w:val="24"/>
        </w:rPr>
      </w:pPr>
      <w:r w:rsidRPr="00AC75D4">
        <w:rPr>
          <w:sz w:val="24"/>
          <w:szCs w:val="24"/>
        </w:rPr>
        <w:t>подписано</w:t>
      </w:r>
      <w:r w:rsidRPr="00AC75D4">
        <w:rPr>
          <w:spacing w:val="-5"/>
          <w:sz w:val="24"/>
          <w:szCs w:val="24"/>
        </w:rPr>
        <w:t xml:space="preserve"> </w:t>
      </w:r>
      <w:r w:rsidRPr="00AC75D4">
        <w:rPr>
          <w:sz w:val="24"/>
          <w:szCs w:val="24"/>
        </w:rPr>
        <w:t>и</w:t>
      </w:r>
      <w:r w:rsidRPr="00AC75D4">
        <w:rPr>
          <w:spacing w:val="-3"/>
          <w:sz w:val="24"/>
          <w:szCs w:val="24"/>
        </w:rPr>
        <w:t xml:space="preserve"> </w:t>
      </w:r>
      <w:r w:rsidRPr="00AC75D4">
        <w:rPr>
          <w:sz w:val="24"/>
          <w:szCs w:val="24"/>
        </w:rPr>
        <w:t>подпечатано</w:t>
      </w:r>
      <w:r w:rsidRPr="00AC75D4">
        <w:rPr>
          <w:spacing w:val="-3"/>
          <w:sz w:val="24"/>
          <w:szCs w:val="24"/>
        </w:rPr>
        <w:t xml:space="preserve"> </w:t>
      </w:r>
      <w:r w:rsidRPr="00AC75D4">
        <w:rPr>
          <w:sz w:val="24"/>
          <w:szCs w:val="24"/>
        </w:rPr>
        <w:t>заявление</w:t>
      </w:r>
      <w:r w:rsidRPr="00AC75D4">
        <w:rPr>
          <w:spacing w:val="-3"/>
          <w:sz w:val="24"/>
          <w:szCs w:val="24"/>
        </w:rPr>
        <w:t xml:space="preserve"> </w:t>
      </w:r>
      <w:r w:rsidRPr="00AC75D4">
        <w:rPr>
          <w:sz w:val="24"/>
          <w:szCs w:val="24"/>
        </w:rPr>
        <w:t>за</w:t>
      </w:r>
      <w:r w:rsidRPr="00AC75D4">
        <w:rPr>
          <w:spacing w:val="-2"/>
          <w:sz w:val="24"/>
          <w:szCs w:val="24"/>
        </w:rPr>
        <w:t xml:space="preserve"> </w:t>
      </w:r>
      <w:r w:rsidRPr="00AC75D4">
        <w:rPr>
          <w:sz w:val="24"/>
          <w:szCs w:val="24"/>
        </w:rPr>
        <w:t>участие</w:t>
      </w:r>
      <w:r w:rsidRPr="00AC75D4">
        <w:rPr>
          <w:spacing w:val="-4"/>
          <w:sz w:val="24"/>
          <w:szCs w:val="24"/>
        </w:rPr>
        <w:t xml:space="preserve"> </w:t>
      </w:r>
      <w:r w:rsidRPr="00AC75D4">
        <w:rPr>
          <w:sz w:val="24"/>
          <w:szCs w:val="24"/>
        </w:rPr>
        <w:t>в</w:t>
      </w:r>
      <w:r w:rsidRPr="00AC75D4">
        <w:rPr>
          <w:spacing w:val="-3"/>
          <w:sz w:val="24"/>
          <w:szCs w:val="24"/>
        </w:rPr>
        <w:t xml:space="preserve"> </w:t>
      </w:r>
      <w:r w:rsidRPr="00AC75D4">
        <w:rPr>
          <w:spacing w:val="-2"/>
          <w:sz w:val="24"/>
          <w:szCs w:val="24"/>
        </w:rPr>
        <w:t>търга;</w:t>
      </w:r>
    </w:p>
    <w:p w:rsidR="00D10021" w:rsidRPr="00AC75D4" w:rsidRDefault="00CF02AA" w:rsidP="00A508CD">
      <w:pPr>
        <w:pStyle w:val="ListParagraph"/>
        <w:numPr>
          <w:ilvl w:val="0"/>
          <w:numId w:val="2"/>
        </w:numPr>
        <w:tabs>
          <w:tab w:val="left" w:pos="1065"/>
        </w:tabs>
        <w:ind w:firstLine="70"/>
        <w:contextualSpacing/>
        <w:rPr>
          <w:sz w:val="24"/>
          <w:szCs w:val="24"/>
        </w:rPr>
      </w:pPr>
      <w:r w:rsidRPr="00AC75D4">
        <w:rPr>
          <w:sz w:val="24"/>
          <w:szCs w:val="24"/>
        </w:rPr>
        <w:t>подписано</w:t>
      </w:r>
      <w:r w:rsidRPr="00AC75D4">
        <w:rPr>
          <w:spacing w:val="-3"/>
          <w:sz w:val="24"/>
          <w:szCs w:val="24"/>
        </w:rPr>
        <w:t xml:space="preserve"> </w:t>
      </w:r>
      <w:r w:rsidRPr="00AC75D4">
        <w:rPr>
          <w:sz w:val="24"/>
          <w:szCs w:val="24"/>
        </w:rPr>
        <w:t>и</w:t>
      </w:r>
      <w:r w:rsidRPr="00AC75D4">
        <w:rPr>
          <w:spacing w:val="-3"/>
          <w:sz w:val="24"/>
          <w:szCs w:val="24"/>
        </w:rPr>
        <w:t xml:space="preserve"> </w:t>
      </w:r>
      <w:r w:rsidRPr="00AC75D4">
        <w:rPr>
          <w:sz w:val="24"/>
          <w:szCs w:val="24"/>
        </w:rPr>
        <w:t>подпечатано</w:t>
      </w:r>
      <w:r w:rsidRPr="00AC75D4">
        <w:rPr>
          <w:spacing w:val="-3"/>
          <w:sz w:val="24"/>
          <w:szCs w:val="24"/>
        </w:rPr>
        <w:t xml:space="preserve"> </w:t>
      </w:r>
      <w:r w:rsidRPr="00AC75D4">
        <w:rPr>
          <w:sz w:val="24"/>
          <w:szCs w:val="24"/>
        </w:rPr>
        <w:t>ценово</w:t>
      </w:r>
      <w:r w:rsidRPr="00AC75D4">
        <w:rPr>
          <w:spacing w:val="-2"/>
          <w:sz w:val="24"/>
          <w:szCs w:val="24"/>
        </w:rPr>
        <w:t xml:space="preserve"> предложение;</w:t>
      </w:r>
    </w:p>
    <w:p w:rsidR="00D10021" w:rsidRPr="00AC75D4" w:rsidRDefault="00CF02AA" w:rsidP="00A508CD">
      <w:pPr>
        <w:pStyle w:val="ListParagraph"/>
        <w:numPr>
          <w:ilvl w:val="0"/>
          <w:numId w:val="2"/>
        </w:numPr>
        <w:tabs>
          <w:tab w:val="left" w:pos="1065"/>
        </w:tabs>
        <w:ind w:firstLine="70"/>
        <w:contextualSpacing/>
        <w:rPr>
          <w:sz w:val="24"/>
          <w:szCs w:val="24"/>
        </w:rPr>
      </w:pPr>
      <w:r w:rsidRPr="00AC75D4">
        <w:rPr>
          <w:sz w:val="24"/>
          <w:szCs w:val="24"/>
        </w:rPr>
        <w:t>заверени</w:t>
      </w:r>
      <w:r w:rsidRPr="00AC75D4">
        <w:rPr>
          <w:spacing w:val="-2"/>
          <w:sz w:val="24"/>
          <w:szCs w:val="24"/>
        </w:rPr>
        <w:t xml:space="preserve"> </w:t>
      </w:r>
      <w:r w:rsidRPr="00AC75D4">
        <w:rPr>
          <w:sz w:val="24"/>
          <w:szCs w:val="24"/>
        </w:rPr>
        <w:t>с</w:t>
      </w:r>
      <w:r w:rsidRPr="00AC75D4">
        <w:rPr>
          <w:spacing w:val="-2"/>
          <w:sz w:val="24"/>
          <w:szCs w:val="24"/>
        </w:rPr>
        <w:t xml:space="preserve"> </w:t>
      </w:r>
      <w:r w:rsidRPr="00AC75D4">
        <w:rPr>
          <w:sz w:val="24"/>
          <w:szCs w:val="24"/>
        </w:rPr>
        <w:t>подпис</w:t>
      </w:r>
      <w:r w:rsidRPr="00AC75D4">
        <w:rPr>
          <w:spacing w:val="-2"/>
          <w:sz w:val="24"/>
          <w:szCs w:val="24"/>
        </w:rPr>
        <w:t xml:space="preserve"> </w:t>
      </w:r>
      <w:r w:rsidRPr="00AC75D4">
        <w:rPr>
          <w:sz w:val="24"/>
          <w:szCs w:val="24"/>
        </w:rPr>
        <w:t>и</w:t>
      </w:r>
      <w:r w:rsidRPr="00AC75D4">
        <w:rPr>
          <w:spacing w:val="-3"/>
          <w:sz w:val="24"/>
          <w:szCs w:val="24"/>
        </w:rPr>
        <w:t xml:space="preserve"> </w:t>
      </w:r>
      <w:r w:rsidRPr="00AC75D4">
        <w:rPr>
          <w:sz w:val="24"/>
          <w:szCs w:val="24"/>
        </w:rPr>
        <w:t>печат</w:t>
      </w:r>
      <w:r w:rsidRPr="00AC75D4">
        <w:rPr>
          <w:spacing w:val="-1"/>
          <w:sz w:val="24"/>
          <w:szCs w:val="24"/>
        </w:rPr>
        <w:t xml:space="preserve"> </w:t>
      </w:r>
      <w:r w:rsidRPr="00AC75D4">
        <w:rPr>
          <w:sz w:val="24"/>
          <w:szCs w:val="24"/>
        </w:rPr>
        <w:t>от</w:t>
      </w:r>
      <w:r w:rsidRPr="00AC75D4">
        <w:rPr>
          <w:spacing w:val="-1"/>
          <w:sz w:val="24"/>
          <w:szCs w:val="24"/>
        </w:rPr>
        <w:t xml:space="preserve"> </w:t>
      </w:r>
      <w:r w:rsidRPr="00AC75D4">
        <w:rPr>
          <w:spacing w:val="-2"/>
          <w:sz w:val="24"/>
          <w:szCs w:val="24"/>
        </w:rPr>
        <w:t>кандидата:</w:t>
      </w:r>
    </w:p>
    <w:p w:rsidR="00D10021" w:rsidRPr="00AC75D4" w:rsidRDefault="00CF02AA" w:rsidP="00A508CD">
      <w:pPr>
        <w:pStyle w:val="BodyText"/>
        <w:ind w:left="0" w:firstLine="1701"/>
        <w:contextualSpacing/>
      </w:pPr>
      <w:r w:rsidRPr="00AC75D4">
        <w:t>а)</w:t>
      </w:r>
      <w:r w:rsidRPr="00AC75D4">
        <w:rPr>
          <w:spacing w:val="-5"/>
        </w:rPr>
        <w:t xml:space="preserve"> </w:t>
      </w:r>
      <w:r w:rsidRPr="00AC75D4">
        <w:t>идентификационен</w:t>
      </w:r>
      <w:r w:rsidRPr="00AC75D4">
        <w:rPr>
          <w:spacing w:val="-2"/>
        </w:rPr>
        <w:t xml:space="preserve"> </w:t>
      </w:r>
      <w:r w:rsidRPr="00AC75D4">
        <w:t>номер</w:t>
      </w:r>
      <w:r w:rsidRPr="00AC75D4">
        <w:rPr>
          <w:spacing w:val="-2"/>
        </w:rPr>
        <w:t xml:space="preserve"> </w:t>
      </w:r>
      <w:r w:rsidRPr="00AC75D4">
        <w:t>по Закона</w:t>
      </w:r>
      <w:r w:rsidRPr="00AC75D4">
        <w:rPr>
          <w:spacing w:val="-3"/>
        </w:rPr>
        <w:t xml:space="preserve"> </w:t>
      </w:r>
      <w:r w:rsidRPr="00AC75D4">
        <w:t>за</w:t>
      </w:r>
      <w:r w:rsidRPr="00AC75D4">
        <w:rPr>
          <w:spacing w:val="-4"/>
        </w:rPr>
        <w:t xml:space="preserve"> </w:t>
      </w:r>
      <w:r w:rsidRPr="00AC75D4">
        <w:t>ДДС</w:t>
      </w:r>
      <w:r w:rsidRPr="00AC75D4">
        <w:rPr>
          <w:spacing w:val="-2"/>
        </w:rPr>
        <w:t xml:space="preserve"> </w:t>
      </w:r>
      <w:r w:rsidRPr="00AC75D4">
        <w:t>(ако</w:t>
      </w:r>
      <w:r w:rsidRPr="00AC75D4">
        <w:rPr>
          <w:spacing w:val="-2"/>
        </w:rPr>
        <w:t xml:space="preserve"> </w:t>
      </w:r>
      <w:r w:rsidRPr="00AC75D4">
        <w:t>е</w:t>
      </w:r>
      <w:r w:rsidRPr="00AC75D4">
        <w:rPr>
          <w:spacing w:val="-3"/>
        </w:rPr>
        <w:t xml:space="preserve"> </w:t>
      </w:r>
      <w:r w:rsidRPr="00AC75D4">
        <w:t>регистриран</w:t>
      </w:r>
      <w:r w:rsidRPr="00AC75D4">
        <w:rPr>
          <w:spacing w:val="-2"/>
        </w:rPr>
        <w:t xml:space="preserve"> </w:t>
      </w:r>
      <w:r w:rsidRPr="00AC75D4">
        <w:t>по</w:t>
      </w:r>
      <w:r w:rsidRPr="00AC75D4">
        <w:rPr>
          <w:spacing w:val="-2"/>
        </w:rPr>
        <w:t xml:space="preserve"> ДДС);</w:t>
      </w:r>
    </w:p>
    <w:p w:rsidR="00D10021" w:rsidRPr="00AC75D4" w:rsidRDefault="00CF02AA" w:rsidP="00A508CD">
      <w:pPr>
        <w:pStyle w:val="BodyText"/>
        <w:ind w:left="0" w:right="120" w:firstLine="1701"/>
        <w:contextualSpacing/>
      </w:pPr>
      <w:r w:rsidRPr="00AC75D4">
        <w:t>б) за физически лица –</w:t>
      </w:r>
      <w:r w:rsidRPr="00AC75D4">
        <w:rPr>
          <w:spacing w:val="40"/>
        </w:rPr>
        <w:t xml:space="preserve"> </w:t>
      </w:r>
      <w:r w:rsidRPr="00AC75D4">
        <w:t xml:space="preserve">посочване на ЕГН с оглед извършване на служебна справка от оправомощени служители на </w:t>
      </w:r>
      <w:r w:rsidR="00547944">
        <w:t>ИАСАС</w:t>
      </w:r>
      <w:r w:rsidRPr="00AC75D4">
        <w:t xml:space="preserve"> за наличие/липса на съдимост на </w:t>
      </w:r>
      <w:r w:rsidRPr="00AC75D4">
        <w:rPr>
          <w:spacing w:val="-2"/>
        </w:rPr>
        <w:t>кандидата;</w:t>
      </w:r>
    </w:p>
    <w:p w:rsidR="00D10021" w:rsidRPr="00AC75D4" w:rsidRDefault="00CF02AA" w:rsidP="00A508CD">
      <w:pPr>
        <w:pStyle w:val="BodyText"/>
        <w:ind w:left="0" w:firstLine="1701"/>
        <w:contextualSpacing/>
      </w:pPr>
      <w:r w:rsidRPr="00AC75D4">
        <w:t>в)</w:t>
      </w:r>
      <w:r w:rsidRPr="00AC75D4">
        <w:rPr>
          <w:spacing w:val="-2"/>
        </w:rPr>
        <w:t xml:space="preserve"> </w:t>
      </w:r>
      <w:r w:rsidRPr="00AC75D4">
        <w:t>вносна</w:t>
      </w:r>
      <w:r w:rsidRPr="00AC75D4">
        <w:rPr>
          <w:spacing w:val="-2"/>
        </w:rPr>
        <w:t xml:space="preserve"> </w:t>
      </w:r>
      <w:r w:rsidRPr="00AC75D4">
        <w:t>бележка</w:t>
      </w:r>
      <w:r w:rsidRPr="00AC75D4">
        <w:rPr>
          <w:spacing w:val="-2"/>
        </w:rPr>
        <w:t xml:space="preserve"> </w:t>
      </w:r>
      <w:r w:rsidRPr="00AC75D4">
        <w:t>за</w:t>
      </w:r>
      <w:r w:rsidRPr="00AC75D4">
        <w:rPr>
          <w:spacing w:val="-3"/>
        </w:rPr>
        <w:t xml:space="preserve"> </w:t>
      </w:r>
      <w:r w:rsidRPr="00AC75D4">
        <w:t>внесен</w:t>
      </w:r>
      <w:r w:rsidRPr="00AC75D4">
        <w:rPr>
          <w:spacing w:val="-1"/>
        </w:rPr>
        <w:t xml:space="preserve"> </w:t>
      </w:r>
      <w:r w:rsidRPr="00AC75D4">
        <w:t>депозит</w:t>
      </w:r>
      <w:r w:rsidRPr="00AC75D4">
        <w:rPr>
          <w:spacing w:val="-1"/>
        </w:rPr>
        <w:t xml:space="preserve"> </w:t>
      </w:r>
      <w:r w:rsidRPr="00AC75D4">
        <w:t xml:space="preserve">за </w:t>
      </w:r>
      <w:r w:rsidRPr="00AC75D4">
        <w:rPr>
          <w:spacing w:val="-2"/>
        </w:rPr>
        <w:t>участие;</w:t>
      </w:r>
    </w:p>
    <w:p w:rsidR="00D10021" w:rsidRPr="00AC75D4" w:rsidRDefault="00CF02AA" w:rsidP="00A508CD">
      <w:pPr>
        <w:pStyle w:val="BodyText"/>
        <w:ind w:left="0" w:right="125" w:firstLine="1701"/>
        <w:contextualSpacing/>
      </w:pPr>
      <w:r w:rsidRPr="00AC75D4">
        <w:t>г)</w:t>
      </w:r>
      <w:r w:rsidRPr="00AC75D4">
        <w:rPr>
          <w:spacing w:val="-1"/>
        </w:rPr>
        <w:t xml:space="preserve"> </w:t>
      </w:r>
      <w:r w:rsidRPr="00AC75D4">
        <w:t>нотариално</w:t>
      </w:r>
      <w:r w:rsidRPr="00AC75D4">
        <w:rPr>
          <w:spacing w:val="-3"/>
        </w:rPr>
        <w:t xml:space="preserve"> </w:t>
      </w:r>
      <w:r w:rsidRPr="00AC75D4">
        <w:t>заверено</w:t>
      </w:r>
      <w:r w:rsidRPr="00AC75D4">
        <w:rPr>
          <w:spacing w:val="-3"/>
        </w:rPr>
        <w:t xml:space="preserve"> </w:t>
      </w:r>
      <w:r w:rsidRPr="00AC75D4">
        <w:t>пълномощно</w:t>
      </w:r>
      <w:r w:rsidRPr="00AC75D4">
        <w:rPr>
          <w:spacing w:val="-1"/>
        </w:rPr>
        <w:t xml:space="preserve"> </w:t>
      </w:r>
      <w:r w:rsidRPr="00AC75D4">
        <w:t>(оригинал),</w:t>
      </w:r>
      <w:r w:rsidRPr="00AC75D4">
        <w:rPr>
          <w:spacing w:val="-2"/>
        </w:rPr>
        <w:t xml:space="preserve"> </w:t>
      </w:r>
      <w:r w:rsidRPr="00AC75D4">
        <w:t>ако</w:t>
      </w:r>
      <w:r w:rsidRPr="00AC75D4">
        <w:rPr>
          <w:spacing w:val="-1"/>
        </w:rPr>
        <w:t xml:space="preserve"> </w:t>
      </w:r>
      <w:r w:rsidRPr="00AC75D4">
        <w:t>кандидатът</w:t>
      </w:r>
      <w:r w:rsidRPr="00AC75D4">
        <w:rPr>
          <w:spacing w:val="-2"/>
        </w:rPr>
        <w:t xml:space="preserve"> </w:t>
      </w:r>
      <w:r w:rsidRPr="00AC75D4">
        <w:t>е</w:t>
      </w:r>
      <w:r w:rsidRPr="00AC75D4">
        <w:rPr>
          <w:spacing w:val="-2"/>
        </w:rPr>
        <w:t xml:space="preserve"> </w:t>
      </w:r>
      <w:r w:rsidRPr="00AC75D4">
        <w:t>представляван от друго лице;</w:t>
      </w:r>
    </w:p>
    <w:p w:rsidR="00D10021" w:rsidRPr="00AC75D4" w:rsidRDefault="00CF02AA" w:rsidP="00A508CD">
      <w:pPr>
        <w:pStyle w:val="BodyText"/>
        <w:ind w:left="0" w:firstLine="1701"/>
        <w:contextualSpacing/>
      </w:pPr>
      <w:r w:rsidRPr="00547944">
        <w:t>д)</w:t>
      </w:r>
      <w:r w:rsidRPr="00547944">
        <w:rPr>
          <w:spacing w:val="-3"/>
        </w:rPr>
        <w:t xml:space="preserve"> </w:t>
      </w:r>
      <w:r w:rsidRPr="00547944">
        <w:t>попълнени</w:t>
      </w:r>
      <w:r w:rsidRPr="00547944">
        <w:rPr>
          <w:spacing w:val="-2"/>
        </w:rPr>
        <w:t xml:space="preserve"> декларации/приложения;</w:t>
      </w:r>
    </w:p>
    <w:p w:rsidR="00D10021" w:rsidRPr="00AC75D4" w:rsidRDefault="00CF02AA" w:rsidP="00A508CD">
      <w:pPr>
        <w:pStyle w:val="BodyText"/>
        <w:ind w:left="0" w:right="118" w:firstLine="1701"/>
        <w:contextualSpacing/>
      </w:pPr>
      <w:r w:rsidRPr="00AC75D4">
        <w:t>е) декларация за приемане условията на догов</w:t>
      </w:r>
      <w:r w:rsidRPr="008D0B12">
        <w:t>ора.</w:t>
      </w:r>
    </w:p>
    <w:p w:rsidR="00D10021" w:rsidRPr="00AC75D4" w:rsidRDefault="00D10021" w:rsidP="00A508CD">
      <w:pPr>
        <w:pStyle w:val="BodyText"/>
        <w:ind w:left="0"/>
        <w:contextualSpacing/>
        <w:jc w:val="left"/>
      </w:pPr>
    </w:p>
    <w:p w:rsidR="00D10021" w:rsidRPr="00AC75D4" w:rsidRDefault="00D10021" w:rsidP="00A508CD">
      <w:pPr>
        <w:pStyle w:val="BodyText"/>
        <w:ind w:left="0"/>
        <w:contextualSpacing/>
        <w:jc w:val="left"/>
      </w:pPr>
    </w:p>
    <w:p w:rsidR="00D10021" w:rsidRPr="00AC75D4" w:rsidRDefault="00CF02AA" w:rsidP="00A508CD">
      <w:pPr>
        <w:pStyle w:val="Heading1"/>
        <w:numPr>
          <w:ilvl w:val="0"/>
          <w:numId w:val="1"/>
        </w:numPr>
        <w:tabs>
          <w:tab w:val="left" w:pos="1065"/>
        </w:tabs>
        <w:ind w:hanging="241"/>
        <w:contextualSpacing/>
        <w:jc w:val="both"/>
      </w:pPr>
      <w:r w:rsidRPr="00AC75D4">
        <w:t>УСЛОВИЯ</w:t>
      </w:r>
      <w:r w:rsidRPr="00AC75D4">
        <w:rPr>
          <w:spacing w:val="-2"/>
        </w:rPr>
        <w:t xml:space="preserve"> </w:t>
      </w:r>
      <w:r w:rsidRPr="00AC75D4">
        <w:t>И</w:t>
      </w:r>
      <w:r w:rsidRPr="00AC75D4">
        <w:rPr>
          <w:spacing w:val="-3"/>
        </w:rPr>
        <w:t xml:space="preserve"> </w:t>
      </w:r>
      <w:r w:rsidRPr="00AC75D4">
        <w:t>ОРГАНИЗАЦИЯ</w:t>
      </w:r>
      <w:r w:rsidRPr="00AC75D4">
        <w:rPr>
          <w:spacing w:val="-2"/>
        </w:rPr>
        <w:t xml:space="preserve"> </w:t>
      </w:r>
      <w:r w:rsidRPr="00AC75D4">
        <w:t>ЗА</w:t>
      </w:r>
      <w:r w:rsidRPr="00AC75D4">
        <w:rPr>
          <w:spacing w:val="-2"/>
        </w:rPr>
        <w:t xml:space="preserve"> </w:t>
      </w:r>
      <w:r w:rsidRPr="00AC75D4">
        <w:t>ПРОВЕЖДАНЕ</w:t>
      </w:r>
      <w:r w:rsidRPr="00AC75D4">
        <w:rPr>
          <w:spacing w:val="-2"/>
        </w:rPr>
        <w:t xml:space="preserve"> </w:t>
      </w:r>
      <w:r w:rsidRPr="00AC75D4">
        <w:t>НА</w:t>
      </w:r>
      <w:r w:rsidRPr="00AC75D4">
        <w:rPr>
          <w:spacing w:val="-2"/>
        </w:rPr>
        <w:t xml:space="preserve"> ТЪРГА</w:t>
      </w:r>
    </w:p>
    <w:p w:rsidR="00D10021" w:rsidRPr="00AC75D4" w:rsidRDefault="00CF02AA" w:rsidP="00A508CD">
      <w:pPr>
        <w:pStyle w:val="Heading2"/>
        <w:numPr>
          <w:ilvl w:val="1"/>
          <w:numId w:val="1"/>
        </w:numPr>
        <w:tabs>
          <w:tab w:val="left" w:pos="851"/>
          <w:tab w:val="left" w:pos="1560"/>
        </w:tabs>
        <w:spacing w:before="0"/>
        <w:ind w:left="1244" w:hanging="110"/>
        <w:contextualSpacing/>
      </w:pPr>
      <w:r w:rsidRPr="00AC75D4">
        <w:t>Условия</w:t>
      </w:r>
      <w:r w:rsidRPr="00AC75D4">
        <w:rPr>
          <w:spacing w:val="-6"/>
        </w:rPr>
        <w:t xml:space="preserve"> </w:t>
      </w:r>
      <w:r w:rsidRPr="00AC75D4">
        <w:t>на</w:t>
      </w:r>
      <w:r w:rsidRPr="00AC75D4">
        <w:rPr>
          <w:spacing w:val="-2"/>
        </w:rPr>
        <w:t xml:space="preserve"> </w:t>
      </w:r>
      <w:r w:rsidRPr="00AC75D4">
        <w:rPr>
          <w:spacing w:val="-4"/>
        </w:rPr>
        <w:t>търга</w:t>
      </w:r>
    </w:p>
    <w:p w:rsidR="00D10021" w:rsidRPr="00AC75D4" w:rsidRDefault="00CF02AA" w:rsidP="00A508CD">
      <w:pPr>
        <w:pStyle w:val="ListParagraph"/>
        <w:numPr>
          <w:ilvl w:val="2"/>
          <w:numId w:val="1"/>
        </w:numPr>
        <w:tabs>
          <w:tab w:val="left" w:pos="1434"/>
        </w:tabs>
        <w:ind w:left="0" w:right="-46" w:firstLine="1560"/>
        <w:contextualSpacing/>
        <w:rPr>
          <w:sz w:val="24"/>
          <w:szCs w:val="24"/>
        </w:rPr>
      </w:pPr>
      <w:r w:rsidRPr="00AC75D4">
        <w:rPr>
          <w:sz w:val="24"/>
          <w:szCs w:val="24"/>
        </w:rPr>
        <w:t xml:space="preserve">Оглед на обекта – от публикация на обявата в ежедневник до </w:t>
      </w:r>
      <w:r w:rsidR="00A202BD">
        <w:rPr>
          <w:sz w:val="24"/>
          <w:szCs w:val="24"/>
        </w:rPr>
        <w:t>15</w:t>
      </w:r>
      <w:r w:rsidRPr="006F31A8">
        <w:rPr>
          <w:sz w:val="24"/>
          <w:szCs w:val="24"/>
        </w:rPr>
        <w:t>.0</w:t>
      </w:r>
      <w:r w:rsidR="00BD01F4" w:rsidRPr="006F31A8">
        <w:rPr>
          <w:sz w:val="24"/>
          <w:szCs w:val="24"/>
        </w:rPr>
        <w:t>9</w:t>
      </w:r>
      <w:r w:rsidRPr="006F31A8">
        <w:rPr>
          <w:sz w:val="24"/>
          <w:szCs w:val="24"/>
        </w:rPr>
        <w:t>.202</w:t>
      </w:r>
      <w:r w:rsidR="00BD01F4" w:rsidRPr="006F31A8">
        <w:rPr>
          <w:sz w:val="24"/>
          <w:szCs w:val="24"/>
        </w:rPr>
        <w:t>2</w:t>
      </w:r>
      <w:r w:rsidRPr="006F31A8">
        <w:rPr>
          <w:sz w:val="24"/>
          <w:szCs w:val="24"/>
        </w:rPr>
        <w:t xml:space="preserve"> г. включително</w:t>
      </w:r>
      <w:r w:rsidRPr="00AC75D4">
        <w:rPr>
          <w:sz w:val="24"/>
          <w:szCs w:val="24"/>
        </w:rPr>
        <w:t>, всеки работен ден</w:t>
      </w:r>
      <w:r w:rsidRPr="00AC75D4">
        <w:rPr>
          <w:spacing w:val="40"/>
          <w:sz w:val="24"/>
          <w:szCs w:val="24"/>
        </w:rPr>
        <w:t xml:space="preserve"> </w:t>
      </w:r>
      <w:r w:rsidRPr="00AC75D4">
        <w:rPr>
          <w:sz w:val="24"/>
          <w:szCs w:val="24"/>
        </w:rPr>
        <w:t xml:space="preserve">от 10:00 до 16:00 ч., само след предварително съгласуване на времето за извършване на огледа на телефон </w:t>
      </w:r>
      <w:r w:rsidR="00AC4383" w:rsidRPr="00B21C34">
        <w:rPr>
          <w:sz w:val="24"/>
        </w:rPr>
        <w:t>н</w:t>
      </w:r>
      <w:r w:rsidR="00AC4383" w:rsidRPr="00B83ECE">
        <w:rPr>
          <w:sz w:val="24"/>
        </w:rPr>
        <w:t>а тел: 0898 325207</w:t>
      </w:r>
      <w:r w:rsidR="00AC4383" w:rsidRPr="00D63961">
        <w:rPr>
          <w:sz w:val="24"/>
        </w:rPr>
        <w:t xml:space="preserve"> – Цветомира Радойнова</w:t>
      </w:r>
      <w:r w:rsidR="00AC4383">
        <w:rPr>
          <w:sz w:val="24"/>
        </w:rPr>
        <w:t>.</w:t>
      </w:r>
      <w:bookmarkStart w:id="0" w:name="_GoBack"/>
      <w:bookmarkEnd w:id="0"/>
    </w:p>
    <w:p w:rsidR="00D10021" w:rsidRPr="00AC75D4" w:rsidRDefault="00CF02AA" w:rsidP="00A508CD">
      <w:pPr>
        <w:pStyle w:val="ListParagraph"/>
        <w:numPr>
          <w:ilvl w:val="2"/>
          <w:numId w:val="1"/>
        </w:numPr>
        <w:tabs>
          <w:tab w:val="left" w:pos="1458"/>
        </w:tabs>
        <w:ind w:left="0" w:right="-46" w:firstLine="1560"/>
        <w:contextualSpacing/>
        <w:rPr>
          <w:sz w:val="24"/>
          <w:szCs w:val="24"/>
        </w:rPr>
      </w:pPr>
      <w:r w:rsidRPr="00AC75D4">
        <w:rPr>
          <w:sz w:val="24"/>
          <w:szCs w:val="24"/>
        </w:rPr>
        <w:t xml:space="preserve">Внасяне на депозита за участие – по следната банкова сметка </w:t>
      </w:r>
      <w:r w:rsidR="00BD01F4" w:rsidRPr="00AC75D4">
        <w:rPr>
          <w:sz w:val="24"/>
          <w:szCs w:val="24"/>
        </w:rPr>
        <w:t>на ИАСАС</w:t>
      </w:r>
      <w:r w:rsidRPr="00AC75D4">
        <w:rPr>
          <w:sz w:val="24"/>
          <w:szCs w:val="24"/>
        </w:rPr>
        <w:t>:</w:t>
      </w:r>
    </w:p>
    <w:p w:rsidR="00BD01F4" w:rsidRPr="00AC75D4" w:rsidRDefault="00BD01F4" w:rsidP="00A508CD">
      <w:pPr>
        <w:ind w:right="-46" w:firstLine="567"/>
        <w:contextualSpacing/>
        <w:jc w:val="both"/>
        <w:rPr>
          <w:sz w:val="24"/>
          <w:szCs w:val="24"/>
        </w:rPr>
      </w:pPr>
      <w:r w:rsidRPr="00AC75D4">
        <w:rPr>
          <w:sz w:val="24"/>
          <w:szCs w:val="24"/>
        </w:rPr>
        <w:t xml:space="preserve">УниКредит Булбанк” АД – гр. София </w:t>
      </w:r>
    </w:p>
    <w:p w:rsidR="00BD01F4" w:rsidRPr="006F31A8" w:rsidRDefault="00BD01F4" w:rsidP="00A508CD">
      <w:pPr>
        <w:pStyle w:val="ListParagraph"/>
        <w:ind w:left="0" w:right="-46" w:firstLine="567"/>
        <w:contextualSpacing/>
        <w:rPr>
          <w:sz w:val="24"/>
          <w:szCs w:val="24"/>
        </w:rPr>
      </w:pPr>
      <w:r w:rsidRPr="00AC75D4">
        <w:rPr>
          <w:sz w:val="24"/>
          <w:szCs w:val="24"/>
        </w:rPr>
        <w:t xml:space="preserve">БАНКОВ </w:t>
      </w:r>
      <w:r w:rsidRPr="006F31A8">
        <w:rPr>
          <w:sz w:val="24"/>
          <w:szCs w:val="24"/>
        </w:rPr>
        <w:t>КОД BIC: UNCRBGSF</w:t>
      </w:r>
    </w:p>
    <w:p w:rsidR="00B93DB2" w:rsidRPr="00B93DB2" w:rsidRDefault="00BD01F4" w:rsidP="00B93DB2">
      <w:pPr>
        <w:pStyle w:val="ListParagraph"/>
        <w:ind w:left="0" w:right="-46" w:firstLine="567"/>
        <w:contextualSpacing/>
        <w:rPr>
          <w:sz w:val="24"/>
          <w:szCs w:val="24"/>
        </w:rPr>
      </w:pPr>
      <w:r w:rsidRPr="006F31A8">
        <w:rPr>
          <w:sz w:val="24"/>
          <w:szCs w:val="24"/>
        </w:rPr>
        <w:t>БАНКОВА СМЕТКА IBAN: BG95UNCR96603125020810</w:t>
      </w:r>
      <w:r w:rsidR="00B93DB2">
        <w:rPr>
          <w:sz w:val="24"/>
          <w:szCs w:val="24"/>
        </w:rPr>
        <w:t xml:space="preserve"> </w:t>
      </w:r>
    </w:p>
    <w:p w:rsidR="00B93DB2" w:rsidRDefault="00B93DB2" w:rsidP="00157720">
      <w:pPr>
        <w:pStyle w:val="ListParagraph"/>
        <w:numPr>
          <w:ilvl w:val="2"/>
          <w:numId w:val="1"/>
        </w:numPr>
        <w:tabs>
          <w:tab w:val="left" w:pos="1485"/>
        </w:tabs>
        <w:ind w:left="0" w:right="-46" w:firstLine="1560"/>
        <w:contextualSpacing/>
        <w:rPr>
          <w:sz w:val="24"/>
          <w:szCs w:val="24"/>
        </w:rPr>
      </w:pPr>
      <w:r>
        <w:rPr>
          <w:sz w:val="24"/>
          <w:szCs w:val="24"/>
        </w:rPr>
        <w:lastRenderedPageBreak/>
        <w:t xml:space="preserve">Подаване на заявления за участие в търга </w:t>
      </w:r>
      <w:r>
        <w:rPr>
          <w:b/>
          <w:sz w:val="24"/>
        </w:rPr>
        <w:t xml:space="preserve">- </w:t>
      </w:r>
      <w:r w:rsidRPr="00B21C34">
        <w:rPr>
          <w:sz w:val="24"/>
        </w:rPr>
        <w:t>до 17.00 часа на</w:t>
      </w:r>
      <w:r w:rsidRPr="00B21C34">
        <w:rPr>
          <w:spacing w:val="40"/>
          <w:sz w:val="24"/>
        </w:rPr>
        <w:t xml:space="preserve"> </w:t>
      </w:r>
      <w:r w:rsidR="00A202BD">
        <w:rPr>
          <w:sz w:val="24"/>
        </w:rPr>
        <w:t>16</w:t>
      </w:r>
      <w:r w:rsidRPr="00B21C34">
        <w:rPr>
          <w:sz w:val="24"/>
        </w:rPr>
        <w:t>.0</w:t>
      </w:r>
      <w:r w:rsidRPr="00B21C34">
        <w:rPr>
          <w:sz w:val="24"/>
          <w:lang w:val="en-US"/>
        </w:rPr>
        <w:t>9</w:t>
      </w:r>
      <w:r w:rsidRPr="00B21C34">
        <w:rPr>
          <w:sz w:val="24"/>
        </w:rPr>
        <w:t>.2022 г.</w:t>
      </w:r>
      <w:r>
        <w:rPr>
          <w:sz w:val="24"/>
        </w:rPr>
        <w:t xml:space="preserve"> </w:t>
      </w:r>
      <w:r w:rsidRPr="00B21C34">
        <w:rPr>
          <w:sz w:val="24"/>
        </w:rPr>
        <w:t>в деловодството на ИАСАС, гр. София 1333, бул. „Цариградско шосе” № 125, бл. 1, ет. 3.</w:t>
      </w:r>
    </w:p>
    <w:p w:rsidR="00D10021" w:rsidRPr="00AC75D4" w:rsidRDefault="00CF02AA" w:rsidP="00157720">
      <w:pPr>
        <w:pStyle w:val="ListParagraph"/>
        <w:numPr>
          <w:ilvl w:val="2"/>
          <w:numId w:val="1"/>
        </w:numPr>
        <w:tabs>
          <w:tab w:val="left" w:pos="1485"/>
        </w:tabs>
        <w:ind w:left="0" w:right="-46" w:firstLine="1560"/>
        <w:contextualSpacing/>
        <w:rPr>
          <w:sz w:val="24"/>
          <w:szCs w:val="24"/>
        </w:rPr>
      </w:pPr>
      <w:r w:rsidRPr="006F31A8">
        <w:rPr>
          <w:sz w:val="24"/>
          <w:szCs w:val="24"/>
        </w:rPr>
        <w:t xml:space="preserve">Дата и място на провеждане на търга – </w:t>
      </w:r>
      <w:r w:rsidR="00A202BD">
        <w:rPr>
          <w:sz w:val="24"/>
          <w:szCs w:val="24"/>
        </w:rPr>
        <w:t>19</w:t>
      </w:r>
      <w:r w:rsidRPr="006F31A8">
        <w:rPr>
          <w:sz w:val="24"/>
          <w:szCs w:val="24"/>
        </w:rPr>
        <w:t>.0</w:t>
      </w:r>
      <w:r w:rsidR="00547944" w:rsidRPr="006F31A8">
        <w:rPr>
          <w:sz w:val="24"/>
          <w:szCs w:val="24"/>
        </w:rPr>
        <w:t>9</w:t>
      </w:r>
      <w:r w:rsidRPr="006F31A8">
        <w:rPr>
          <w:sz w:val="24"/>
          <w:szCs w:val="24"/>
        </w:rPr>
        <w:t>.202</w:t>
      </w:r>
      <w:r w:rsidR="00BD01F4" w:rsidRPr="006F31A8">
        <w:rPr>
          <w:sz w:val="24"/>
          <w:szCs w:val="24"/>
        </w:rPr>
        <w:t>2</w:t>
      </w:r>
      <w:r w:rsidRPr="006F31A8">
        <w:rPr>
          <w:sz w:val="24"/>
          <w:szCs w:val="24"/>
        </w:rPr>
        <w:t xml:space="preserve"> г. от 10:00 часа в </w:t>
      </w:r>
      <w:r w:rsidR="00BD01F4" w:rsidRPr="006F31A8">
        <w:rPr>
          <w:sz w:val="24"/>
          <w:szCs w:val="24"/>
        </w:rPr>
        <w:t>сградата на ИАСАС, гр. София, бул. „Цариградско шосе” № 125, бл.</w:t>
      </w:r>
      <w:r w:rsidR="00BD01F4" w:rsidRPr="00AC75D4">
        <w:rPr>
          <w:sz w:val="24"/>
          <w:szCs w:val="24"/>
        </w:rPr>
        <w:t xml:space="preserve"> 1, ет. 3</w:t>
      </w:r>
      <w:r w:rsidR="00A202BD">
        <w:rPr>
          <w:sz w:val="24"/>
          <w:szCs w:val="24"/>
        </w:rPr>
        <w:t>.</w:t>
      </w:r>
    </w:p>
    <w:p w:rsidR="00D10021" w:rsidRPr="00AC75D4" w:rsidRDefault="00D10021" w:rsidP="00A508CD">
      <w:pPr>
        <w:pStyle w:val="BodyText"/>
        <w:ind w:left="0" w:right="-46"/>
        <w:contextualSpacing/>
        <w:jc w:val="left"/>
      </w:pPr>
    </w:p>
    <w:p w:rsidR="00D10021" w:rsidRPr="00AC75D4" w:rsidRDefault="00CF02AA" w:rsidP="00157720">
      <w:pPr>
        <w:pStyle w:val="Heading2"/>
        <w:numPr>
          <w:ilvl w:val="1"/>
          <w:numId w:val="1"/>
        </w:numPr>
        <w:tabs>
          <w:tab w:val="left" w:pos="1245"/>
          <w:tab w:val="left" w:pos="1560"/>
        </w:tabs>
        <w:spacing w:before="0"/>
        <w:ind w:left="1244" w:right="-46" w:hanging="110"/>
        <w:contextualSpacing/>
      </w:pPr>
      <w:r w:rsidRPr="00AC75D4">
        <w:t>Отваряне</w:t>
      </w:r>
      <w:r w:rsidRPr="00AC75D4">
        <w:rPr>
          <w:spacing w:val="-2"/>
        </w:rPr>
        <w:t xml:space="preserve"> </w:t>
      </w:r>
      <w:r w:rsidRPr="00AC75D4">
        <w:t xml:space="preserve">на </w:t>
      </w:r>
      <w:r w:rsidRPr="00AC75D4">
        <w:rPr>
          <w:spacing w:val="-2"/>
        </w:rPr>
        <w:t>пликове</w:t>
      </w:r>
    </w:p>
    <w:p w:rsidR="00D10021" w:rsidRPr="006F31A8" w:rsidRDefault="00157720" w:rsidP="00157720">
      <w:pPr>
        <w:pStyle w:val="BodyText"/>
        <w:ind w:left="0" w:right="-46" w:firstLine="567"/>
        <w:contextualSpacing/>
      </w:pPr>
      <w:r w:rsidRPr="00AC75D4">
        <w:t>П</w:t>
      </w:r>
      <w:r w:rsidR="00BD01F4" w:rsidRPr="00AC75D4">
        <w:t>ликовете се о</w:t>
      </w:r>
      <w:r w:rsidR="00CF02AA" w:rsidRPr="00AC75D4">
        <w:t xml:space="preserve">тварят </w:t>
      </w:r>
      <w:r w:rsidR="00CF02AA" w:rsidRPr="006F31A8">
        <w:t xml:space="preserve">от 10:00 ч. на </w:t>
      </w:r>
      <w:r w:rsidR="00B93DB2">
        <w:t>1</w:t>
      </w:r>
      <w:r w:rsidR="00A202BD">
        <w:t>9</w:t>
      </w:r>
      <w:r w:rsidR="00CF02AA" w:rsidRPr="006F31A8">
        <w:t>.0</w:t>
      </w:r>
      <w:r w:rsidR="00BD01F4" w:rsidRPr="006F31A8">
        <w:t>9</w:t>
      </w:r>
      <w:r w:rsidR="00CF02AA" w:rsidRPr="006F31A8">
        <w:t>.202</w:t>
      </w:r>
      <w:r w:rsidR="00BD01F4" w:rsidRPr="006F31A8">
        <w:t>2</w:t>
      </w:r>
      <w:r w:rsidR="00CF02AA" w:rsidRPr="006F31A8">
        <w:t xml:space="preserve"> г. последователно, по реда на тяхното постъпване. Съдържанието им се описва в протокола за процедурата.</w:t>
      </w:r>
    </w:p>
    <w:p w:rsidR="00D10021" w:rsidRPr="00AC75D4" w:rsidRDefault="00CF02AA" w:rsidP="00157720">
      <w:pPr>
        <w:pStyle w:val="BodyText"/>
        <w:ind w:left="0" w:right="-46" w:firstLine="567"/>
        <w:contextualSpacing/>
      </w:pPr>
      <w:r w:rsidRPr="006F31A8">
        <w:t>Комисията</w:t>
      </w:r>
      <w:r w:rsidRPr="006F31A8">
        <w:rPr>
          <w:spacing w:val="-1"/>
        </w:rPr>
        <w:t xml:space="preserve"> </w:t>
      </w:r>
      <w:r w:rsidRPr="006F31A8">
        <w:t>задължително отстранява</w:t>
      </w:r>
      <w:r w:rsidRPr="006F31A8">
        <w:rPr>
          <w:spacing w:val="-1"/>
        </w:rPr>
        <w:t xml:space="preserve"> </w:t>
      </w:r>
      <w:r w:rsidRPr="006F31A8">
        <w:t>от участие</w:t>
      </w:r>
      <w:r w:rsidRPr="00AC75D4">
        <w:rPr>
          <w:spacing w:val="-1"/>
        </w:rPr>
        <w:t xml:space="preserve"> </w:t>
      </w:r>
      <w:r w:rsidRPr="00AC75D4">
        <w:t>кандидат,</w:t>
      </w:r>
      <w:r w:rsidRPr="00AC75D4">
        <w:rPr>
          <w:spacing w:val="-2"/>
        </w:rPr>
        <w:t xml:space="preserve"> </w:t>
      </w:r>
      <w:r w:rsidRPr="00AC75D4">
        <w:t>който</w:t>
      </w:r>
      <w:r w:rsidRPr="00AC75D4">
        <w:rPr>
          <w:spacing w:val="-2"/>
        </w:rPr>
        <w:t xml:space="preserve"> </w:t>
      </w:r>
      <w:r w:rsidRPr="00AC75D4">
        <w:t>не</w:t>
      </w:r>
      <w:r w:rsidRPr="00AC75D4">
        <w:rPr>
          <w:spacing w:val="-1"/>
        </w:rPr>
        <w:t xml:space="preserve"> </w:t>
      </w:r>
      <w:r w:rsidRPr="00AC75D4">
        <w:t>е</w:t>
      </w:r>
      <w:r w:rsidRPr="00AC75D4">
        <w:rPr>
          <w:spacing w:val="-1"/>
        </w:rPr>
        <w:t xml:space="preserve"> </w:t>
      </w:r>
      <w:r w:rsidRPr="00AC75D4">
        <w:t xml:space="preserve">представил изискващ се документ или не отговаря на изискванията на наемодателя по настоящата </w:t>
      </w:r>
      <w:r w:rsidRPr="00AC75D4">
        <w:rPr>
          <w:spacing w:val="-2"/>
        </w:rPr>
        <w:t>документация.</w:t>
      </w:r>
    </w:p>
    <w:p w:rsidR="00D10021" w:rsidRPr="00AC75D4" w:rsidRDefault="00CF02AA" w:rsidP="00157720">
      <w:pPr>
        <w:pStyle w:val="Heading2"/>
        <w:numPr>
          <w:ilvl w:val="1"/>
          <w:numId w:val="1"/>
        </w:numPr>
        <w:tabs>
          <w:tab w:val="left" w:pos="1245"/>
          <w:tab w:val="left" w:pos="1560"/>
        </w:tabs>
        <w:spacing w:before="0"/>
        <w:ind w:left="1244" w:right="-46" w:hanging="110"/>
        <w:contextualSpacing/>
      </w:pPr>
      <w:r w:rsidRPr="00AC75D4">
        <w:t>Провеждане</w:t>
      </w:r>
      <w:r w:rsidRPr="00AC75D4">
        <w:rPr>
          <w:spacing w:val="-5"/>
        </w:rPr>
        <w:t xml:space="preserve"> </w:t>
      </w:r>
      <w:r w:rsidRPr="00AC75D4">
        <w:t>на</w:t>
      </w:r>
      <w:r w:rsidRPr="00AC75D4">
        <w:rPr>
          <w:spacing w:val="-2"/>
        </w:rPr>
        <w:t xml:space="preserve"> </w:t>
      </w:r>
      <w:r w:rsidRPr="00AC75D4">
        <w:rPr>
          <w:spacing w:val="-4"/>
        </w:rPr>
        <w:t>търга</w:t>
      </w:r>
    </w:p>
    <w:p w:rsidR="00D10021" w:rsidRPr="00AC75D4" w:rsidRDefault="00CF02AA" w:rsidP="00157720">
      <w:pPr>
        <w:pStyle w:val="BodyText"/>
        <w:ind w:left="0" w:right="-46" w:firstLine="567"/>
        <w:contextualSpacing/>
      </w:pPr>
      <w:r w:rsidRPr="00AC75D4">
        <w:t>Търгът може да се проведе само в случай, че поне един кандидат е подал заявление за участие и писмено ценово предложение, отговарящо на нормативните и тръжните условия за провеждане на търга.</w:t>
      </w:r>
    </w:p>
    <w:p w:rsidR="00D10021" w:rsidRPr="00AC75D4" w:rsidRDefault="00CF02AA" w:rsidP="00157720">
      <w:pPr>
        <w:pStyle w:val="BodyText"/>
        <w:ind w:left="0" w:right="-46" w:firstLine="567"/>
        <w:contextualSpacing/>
      </w:pPr>
      <w:r w:rsidRPr="00AC75D4">
        <w:t>В деня и часа на търга, председателят на комисията проверява присъствието на членовете й и обявява откриването на процедурата.</w:t>
      </w:r>
    </w:p>
    <w:p w:rsidR="00D10021" w:rsidRPr="00AC75D4" w:rsidRDefault="00CF02AA" w:rsidP="00157720">
      <w:pPr>
        <w:pStyle w:val="BodyText"/>
        <w:ind w:left="0" w:right="-46" w:firstLine="567"/>
        <w:contextualSpacing/>
      </w:pPr>
      <w:r w:rsidRPr="00AC75D4">
        <w:t>Лица, които са упълномощени от кандидатите, подали заявление за участие, да присъстват, се явяват и легитимират пред тръжната комисия чрез представяне на документ за самоличност и документ, удостоверяващ представителната власт.</w:t>
      </w:r>
    </w:p>
    <w:p w:rsidR="00D10021" w:rsidRPr="006F31A8" w:rsidRDefault="00CF02AA" w:rsidP="00157720">
      <w:pPr>
        <w:pStyle w:val="BodyText"/>
        <w:ind w:left="0" w:right="-46" w:firstLine="567"/>
        <w:contextualSpacing/>
      </w:pPr>
      <w:r w:rsidRPr="00AC75D4">
        <w:t xml:space="preserve">Комисията отбелязва в протокола за разглеждане, оценяване и класиране ценовите предложения, входящите номера на заявленията за </w:t>
      </w:r>
      <w:r w:rsidRPr="006F31A8">
        <w:t>участие на кандидатите, имената или наименованията им, платежните документи за внесения депозит, другите обстоятелства по редовността на подадените документи и предложената наемна цена. Ценовите предложения се подписват най-малко от трима членове на комисията.</w:t>
      </w:r>
    </w:p>
    <w:p w:rsidR="00D10021" w:rsidRPr="00AC75D4" w:rsidRDefault="00CF02AA" w:rsidP="00157720">
      <w:pPr>
        <w:pStyle w:val="BodyText"/>
        <w:ind w:left="0" w:right="-46" w:firstLine="567"/>
        <w:contextualSpacing/>
      </w:pPr>
      <w:r w:rsidRPr="006F31A8">
        <w:t>Редовно подадените ценови предложения се класират в низходящ ред според размера на предложената цена. В случай, че двама или повече кандидати са предложили еднаква най-висока цена, председателят на комисията обявява</w:t>
      </w:r>
      <w:r w:rsidRPr="00AC75D4">
        <w:t xml:space="preserve"> резултата, вписва го в протокола и определя срок за провеждане на явен търг между тези кандидати.</w:t>
      </w:r>
      <w:r w:rsidRPr="00AC75D4">
        <w:rPr>
          <w:spacing w:val="40"/>
        </w:rPr>
        <w:t xml:space="preserve"> </w:t>
      </w:r>
      <w:r w:rsidRPr="00AC75D4">
        <w:t xml:space="preserve">Председателят на комисията уведомява писмено или </w:t>
      </w:r>
      <w:r w:rsidR="00BD01F4" w:rsidRPr="00AC75D4">
        <w:t>чре</w:t>
      </w:r>
      <w:r w:rsidR="004759A9">
        <w:t>з</w:t>
      </w:r>
      <w:r w:rsidR="00BD01F4" w:rsidRPr="00AC75D4">
        <w:t xml:space="preserve"> електронната поща</w:t>
      </w:r>
      <w:r w:rsidRPr="00AC75D4">
        <w:t xml:space="preserve"> участниците, предложили еднаква най-висока цена, за деня и часа за провеждането на явния търг. Явният търг се провежда по реда на чл. 47-50 от Правилника </w:t>
      </w:r>
      <w:r w:rsidRPr="006F31A8">
        <w:t>за прилагане на Закона за държавната собственост, като наддаването започва от предложената от кандидатите цена със стъпка на наддаване 10 на сто от тази цена. Резултатите от проведения явен търг, се отразяват в протокола за търга с тайно наддаване. Препис –</w:t>
      </w:r>
      <w:r w:rsidRPr="00AC75D4">
        <w:t xml:space="preserve"> извлечение от протокола, относно проведения търг, се връчва на спечелилия участник, а при писмено поискване – и на другите заинтересувани участници.</w:t>
      </w:r>
    </w:p>
    <w:p w:rsidR="00D10021" w:rsidRPr="00AC75D4" w:rsidRDefault="00CF02AA" w:rsidP="00157720">
      <w:pPr>
        <w:pStyle w:val="BodyText"/>
        <w:ind w:left="0" w:right="-46" w:firstLine="567"/>
        <w:contextualSpacing/>
      </w:pPr>
      <w:r w:rsidRPr="00AC75D4">
        <w:t xml:space="preserve">Депозитът не се връща на участника, който е определен за спечелил търга, </w:t>
      </w:r>
      <w:r w:rsidR="00BD01F4" w:rsidRPr="00AC75D4">
        <w:t>ако</w:t>
      </w:r>
      <w:r w:rsidRPr="00AC75D4">
        <w:t xml:space="preserve"> откаже да сключи договор за наем.</w:t>
      </w:r>
    </w:p>
    <w:p w:rsidR="00D10021" w:rsidRPr="00AC75D4" w:rsidRDefault="00D10021" w:rsidP="00157720">
      <w:pPr>
        <w:pStyle w:val="BodyText"/>
        <w:ind w:left="0" w:right="-46" w:firstLine="567"/>
        <w:contextualSpacing/>
        <w:jc w:val="left"/>
      </w:pPr>
    </w:p>
    <w:p w:rsidR="00D10021" w:rsidRPr="00AC75D4" w:rsidRDefault="00CF02AA" w:rsidP="00A508CD">
      <w:pPr>
        <w:pStyle w:val="Heading1"/>
        <w:numPr>
          <w:ilvl w:val="0"/>
          <w:numId w:val="1"/>
        </w:numPr>
        <w:tabs>
          <w:tab w:val="left" w:pos="1065"/>
        </w:tabs>
        <w:ind w:hanging="241"/>
        <w:contextualSpacing/>
      </w:pPr>
      <w:r w:rsidRPr="00AC75D4">
        <w:t>ОБЯВЯВАНЕ</w:t>
      </w:r>
      <w:r w:rsidRPr="00AC75D4">
        <w:rPr>
          <w:spacing w:val="-3"/>
        </w:rPr>
        <w:t xml:space="preserve"> </w:t>
      </w:r>
      <w:r w:rsidRPr="00AC75D4">
        <w:t>НА</w:t>
      </w:r>
      <w:r w:rsidRPr="00AC75D4">
        <w:rPr>
          <w:spacing w:val="-2"/>
        </w:rPr>
        <w:t xml:space="preserve"> РЕЗУЛТАТИТЕ</w:t>
      </w:r>
    </w:p>
    <w:p w:rsidR="00D10021" w:rsidRPr="00AC75D4" w:rsidRDefault="00BD01F4" w:rsidP="00157720">
      <w:pPr>
        <w:pStyle w:val="BodyText"/>
        <w:ind w:left="0" w:right="-46" w:firstLine="567"/>
        <w:contextualSpacing/>
      </w:pPr>
      <w:r w:rsidRPr="00AC75D4">
        <w:t>Изпълнителният директор на ИАСАС</w:t>
      </w:r>
      <w:r w:rsidR="00CF02AA" w:rsidRPr="00AC75D4">
        <w:t xml:space="preserve"> обявява със заповед класирането и кандидата, класиран на първо място за наемател, не по-късно от седем календарни дни от датата на провеждането на търга. Заповедта за определяне на наемател се обявява на видно място </w:t>
      </w:r>
      <w:r w:rsidRPr="00AC75D4">
        <w:t xml:space="preserve">сградата на ИАСАС, гр. София, бул. „Цариградско шосе” № 125, бл. 1, ет. </w:t>
      </w:r>
      <w:r w:rsidR="00CF02AA" w:rsidRPr="00AC75D4">
        <w:t xml:space="preserve"> Копие от заповедта се изпраща на участниците с обратна разписка на посочените от тях адреси. Заповедта се обявява и на интернет страницата на </w:t>
      </w:r>
      <w:r w:rsidRPr="00AC75D4">
        <w:t>ИАСАС</w:t>
      </w:r>
      <w:r w:rsidR="00CF02AA" w:rsidRPr="00AC75D4">
        <w:t>.</w:t>
      </w:r>
    </w:p>
    <w:p w:rsidR="00D10021" w:rsidRPr="00AC75D4" w:rsidRDefault="00CF02AA" w:rsidP="00157720">
      <w:pPr>
        <w:pStyle w:val="BodyText"/>
        <w:ind w:left="0" w:right="-46" w:firstLine="567"/>
        <w:contextualSpacing/>
      </w:pPr>
      <w:r w:rsidRPr="00AC75D4">
        <w:t xml:space="preserve">Заповедта на </w:t>
      </w:r>
      <w:r w:rsidR="00BD01F4" w:rsidRPr="00AC75D4">
        <w:t>изпълнителния директор</w:t>
      </w:r>
      <w:r w:rsidRPr="00AC75D4">
        <w:t xml:space="preserve"> </w:t>
      </w:r>
      <w:r w:rsidR="00671EFB">
        <w:t xml:space="preserve">на ИАСАС </w:t>
      </w:r>
      <w:r w:rsidRPr="00AC75D4">
        <w:t>може да се обжалва от останалите участници в търга в 14-дневен срок, считано от датата на съобщаването й, по реда на АПК.</w:t>
      </w:r>
    </w:p>
    <w:p w:rsidR="00D10021" w:rsidRPr="00AC75D4" w:rsidRDefault="00CF02AA" w:rsidP="00157720">
      <w:pPr>
        <w:pStyle w:val="BodyText"/>
        <w:ind w:left="0" w:right="-46" w:firstLine="567"/>
        <w:contextualSpacing/>
      </w:pPr>
      <w:r w:rsidRPr="00AC75D4">
        <w:t>В седем дневен срок след влизане в сила на заповедта за определяне на наемател, се сключва договор за наем и наемателят се въвежда във владение на обекта.</w:t>
      </w:r>
    </w:p>
    <w:p w:rsidR="00D10021" w:rsidRPr="00AC75D4" w:rsidRDefault="00CF02AA" w:rsidP="00157720">
      <w:pPr>
        <w:pStyle w:val="BodyText"/>
        <w:ind w:left="0" w:right="-46" w:firstLine="567"/>
        <w:contextualSpacing/>
      </w:pPr>
      <w:r w:rsidRPr="00AC75D4">
        <w:t xml:space="preserve">В случай, че определеният за наемател откаже да подпише договора за наем, то </w:t>
      </w:r>
      <w:r w:rsidRPr="00AC75D4">
        <w:lastRenderedPageBreak/>
        <w:t>същият губи правото за връщане на внесения депозит за участие. Заповедта за определяне на наемател се изменя, като за наемател се определя следващия в класирането. При отказ за сключване на наемен договор и от страна на втория в класирането, се насрочва нов търг.</w:t>
      </w:r>
    </w:p>
    <w:p w:rsidR="00D10021" w:rsidRPr="00AC75D4" w:rsidRDefault="00D10021" w:rsidP="00A508CD">
      <w:pPr>
        <w:pStyle w:val="BodyText"/>
        <w:ind w:left="0"/>
        <w:contextualSpacing/>
        <w:jc w:val="left"/>
      </w:pPr>
    </w:p>
    <w:p w:rsidR="00D10021" w:rsidRPr="00AC75D4" w:rsidRDefault="00CF02AA" w:rsidP="00A508CD">
      <w:pPr>
        <w:pStyle w:val="Heading1"/>
        <w:numPr>
          <w:ilvl w:val="0"/>
          <w:numId w:val="1"/>
        </w:numPr>
        <w:tabs>
          <w:tab w:val="left" w:pos="1178"/>
        </w:tabs>
        <w:ind w:left="116" w:firstLine="707"/>
        <w:contextualSpacing/>
      </w:pPr>
      <w:r w:rsidRPr="00AC75D4">
        <w:t>ПРОВЕЖДАНЕ</w:t>
      </w:r>
      <w:r w:rsidRPr="00AC75D4">
        <w:rPr>
          <w:spacing w:val="80"/>
        </w:rPr>
        <w:t xml:space="preserve"> </w:t>
      </w:r>
      <w:r w:rsidRPr="00AC75D4">
        <w:t>НА</w:t>
      </w:r>
      <w:r w:rsidRPr="00AC75D4">
        <w:rPr>
          <w:spacing w:val="80"/>
        </w:rPr>
        <w:t xml:space="preserve"> </w:t>
      </w:r>
      <w:r w:rsidRPr="00AC75D4">
        <w:t>ТЪРГА,</w:t>
      </w:r>
      <w:r w:rsidRPr="00AC75D4">
        <w:rPr>
          <w:spacing w:val="80"/>
        </w:rPr>
        <w:t xml:space="preserve"> </w:t>
      </w:r>
      <w:r w:rsidRPr="00AC75D4">
        <w:t>НАСРОЧВАНЕ</w:t>
      </w:r>
      <w:r w:rsidRPr="00AC75D4">
        <w:rPr>
          <w:spacing w:val="80"/>
        </w:rPr>
        <w:t xml:space="preserve"> </w:t>
      </w:r>
      <w:r w:rsidRPr="00AC75D4">
        <w:t>НА</w:t>
      </w:r>
      <w:r w:rsidRPr="00AC75D4">
        <w:rPr>
          <w:spacing w:val="80"/>
        </w:rPr>
        <w:t xml:space="preserve"> </w:t>
      </w:r>
      <w:r w:rsidRPr="00AC75D4">
        <w:t>НОВ</w:t>
      </w:r>
      <w:r w:rsidRPr="00AC75D4">
        <w:rPr>
          <w:spacing w:val="80"/>
        </w:rPr>
        <w:t xml:space="preserve"> </w:t>
      </w:r>
      <w:r w:rsidRPr="00AC75D4">
        <w:t>ТЪРГ</w:t>
      </w:r>
      <w:r w:rsidRPr="00AC75D4">
        <w:rPr>
          <w:spacing w:val="80"/>
        </w:rPr>
        <w:t xml:space="preserve"> </w:t>
      </w:r>
      <w:r w:rsidRPr="00AC75D4">
        <w:t>ИЛИ ПРЕКРАТЯВАНЕ НА ПРОЦЕДУРАТА</w:t>
      </w:r>
    </w:p>
    <w:p w:rsidR="00D10021" w:rsidRPr="00AC75D4" w:rsidRDefault="00CF02AA" w:rsidP="00157720">
      <w:pPr>
        <w:pStyle w:val="BodyText"/>
        <w:ind w:left="0" w:firstLine="567"/>
        <w:contextualSpacing/>
      </w:pPr>
      <w:r w:rsidRPr="00AC75D4">
        <w:t>Търгът</w:t>
      </w:r>
      <w:r w:rsidRPr="00AC75D4">
        <w:rPr>
          <w:spacing w:val="-3"/>
        </w:rPr>
        <w:t xml:space="preserve"> </w:t>
      </w:r>
      <w:r w:rsidRPr="00AC75D4">
        <w:t>може</w:t>
      </w:r>
      <w:r w:rsidRPr="00AC75D4">
        <w:rPr>
          <w:spacing w:val="-3"/>
        </w:rPr>
        <w:t xml:space="preserve"> </w:t>
      </w:r>
      <w:r w:rsidRPr="00AC75D4">
        <w:t>да</w:t>
      </w:r>
      <w:r w:rsidRPr="00AC75D4">
        <w:rPr>
          <w:spacing w:val="-1"/>
        </w:rPr>
        <w:t xml:space="preserve"> </w:t>
      </w:r>
      <w:r w:rsidRPr="00AC75D4">
        <w:t>се</w:t>
      </w:r>
      <w:r w:rsidRPr="00AC75D4">
        <w:rPr>
          <w:spacing w:val="-2"/>
        </w:rPr>
        <w:t xml:space="preserve"> </w:t>
      </w:r>
      <w:r w:rsidRPr="00AC75D4">
        <w:t>проведе</w:t>
      </w:r>
      <w:r w:rsidRPr="00AC75D4">
        <w:rPr>
          <w:spacing w:val="-2"/>
        </w:rPr>
        <w:t xml:space="preserve"> </w:t>
      </w:r>
      <w:r w:rsidRPr="00AC75D4">
        <w:t>само в</w:t>
      </w:r>
      <w:r w:rsidRPr="00AC75D4">
        <w:rPr>
          <w:spacing w:val="-2"/>
        </w:rPr>
        <w:t xml:space="preserve"> </w:t>
      </w:r>
      <w:r w:rsidRPr="00AC75D4">
        <w:t xml:space="preserve">случай, </w:t>
      </w:r>
      <w:r w:rsidRPr="00AC75D4">
        <w:rPr>
          <w:spacing w:val="-5"/>
        </w:rPr>
        <w:t>че:</w:t>
      </w:r>
    </w:p>
    <w:p w:rsidR="00D10021" w:rsidRPr="006F31A8" w:rsidRDefault="00CF02AA" w:rsidP="00157720">
      <w:pPr>
        <w:pStyle w:val="BodyText"/>
        <w:numPr>
          <w:ilvl w:val="0"/>
          <w:numId w:val="7"/>
        </w:numPr>
        <w:ind w:left="0" w:firstLine="1134"/>
        <w:contextualSpacing/>
      </w:pPr>
      <w:r w:rsidRPr="00AC75D4">
        <w:t xml:space="preserve">поне един кандидат е подал заявление за участие и ценово предложение, отговарящо на нормативните и тръжните </w:t>
      </w:r>
      <w:r w:rsidRPr="006F31A8">
        <w:t>условия за провеждане на търга;</w:t>
      </w:r>
    </w:p>
    <w:p w:rsidR="00D10021" w:rsidRPr="006F31A8" w:rsidRDefault="00CF02AA" w:rsidP="00157720">
      <w:pPr>
        <w:pStyle w:val="BodyText"/>
        <w:numPr>
          <w:ilvl w:val="0"/>
          <w:numId w:val="7"/>
        </w:numPr>
        <w:ind w:left="0" w:firstLine="1134"/>
        <w:contextualSpacing/>
      </w:pPr>
      <w:r w:rsidRPr="006F31A8">
        <w:t xml:space="preserve">се явят </w:t>
      </w:r>
      <w:r w:rsidR="006F31A8">
        <w:t>всички</w:t>
      </w:r>
      <w:r w:rsidRPr="006F31A8">
        <w:t xml:space="preserve"> членове на комисията</w:t>
      </w:r>
      <w:r w:rsidR="006F31A8" w:rsidRPr="006F31A8">
        <w:t>.</w:t>
      </w:r>
    </w:p>
    <w:p w:rsidR="00D10021" w:rsidRPr="00AC75D4" w:rsidRDefault="00CF02AA" w:rsidP="00157720">
      <w:pPr>
        <w:pStyle w:val="BodyText"/>
        <w:ind w:left="0" w:firstLine="567"/>
        <w:contextualSpacing/>
      </w:pPr>
      <w:r w:rsidRPr="006F31A8">
        <w:t>Когато на търгът не се яви кандидат,</w:t>
      </w:r>
      <w:r w:rsidRPr="00AC75D4">
        <w:t xml:space="preserve"> той се обявява за непроведен и </w:t>
      </w:r>
      <w:r w:rsidR="00671EFB">
        <w:t>и</w:t>
      </w:r>
      <w:r w:rsidR="00A508CD" w:rsidRPr="00AC75D4">
        <w:t>зпълнителният директор на ИАСАС</w:t>
      </w:r>
      <w:r w:rsidR="00A508CD" w:rsidRPr="00AC75D4">
        <w:rPr>
          <w:spacing w:val="33"/>
        </w:rPr>
        <w:t xml:space="preserve"> </w:t>
      </w:r>
      <w:r w:rsidRPr="00AC75D4">
        <w:t>насрочва нов търг в едномесечен срок.</w:t>
      </w:r>
    </w:p>
    <w:p w:rsidR="00D10021" w:rsidRPr="00AC75D4" w:rsidRDefault="00CF02AA" w:rsidP="00157720">
      <w:pPr>
        <w:pStyle w:val="BodyText"/>
        <w:ind w:left="0" w:firstLine="567"/>
        <w:contextualSpacing/>
      </w:pPr>
      <w:r w:rsidRPr="00AC75D4">
        <w:t xml:space="preserve">При възникване на обстоятелства, които правят невъзможно откриването на търга и неговото приключване, комисията съставя протокол, въз основа на който </w:t>
      </w:r>
      <w:r w:rsidR="00671EFB">
        <w:t>и</w:t>
      </w:r>
      <w:r w:rsidR="00A508CD" w:rsidRPr="00AC75D4">
        <w:t>зпълнителният директор на ИАСАС</w:t>
      </w:r>
      <w:r w:rsidR="00A508CD" w:rsidRPr="00AC75D4">
        <w:rPr>
          <w:spacing w:val="33"/>
        </w:rPr>
        <w:t xml:space="preserve"> </w:t>
      </w:r>
      <w:r w:rsidRPr="00AC75D4">
        <w:t>със заповед определя провеждането на нов търг или прекратява процедурата.</w:t>
      </w:r>
    </w:p>
    <w:p w:rsidR="00157720" w:rsidRPr="00AC75D4" w:rsidRDefault="00157720" w:rsidP="00157720">
      <w:pPr>
        <w:pStyle w:val="BodyText"/>
        <w:ind w:left="0" w:firstLine="567"/>
        <w:contextualSpacing/>
      </w:pPr>
    </w:p>
    <w:p w:rsidR="00D10021" w:rsidRPr="00AC75D4" w:rsidRDefault="00CF02AA" w:rsidP="00A508CD">
      <w:pPr>
        <w:pStyle w:val="Heading1"/>
        <w:numPr>
          <w:ilvl w:val="0"/>
          <w:numId w:val="1"/>
        </w:numPr>
        <w:tabs>
          <w:tab w:val="left" w:pos="1065"/>
        </w:tabs>
        <w:ind w:hanging="241"/>
        <w:contextualSpacing/>
      </w:pPr>
      <w:r w:rsidRPr="00AC75D4">
        <w:t>ДЕПОЗИТ</w:t>
      </w:r>
      <w:r w:rsidRPr="00AC75D4">
        <w:rPr>
          <w:spacing w:val="-4"/>
        </w:rPr>
        <w:t xml:space="preserve"> </w:t>
      </w:r>
      <w:r w:rsidRPr="00AC75D4">
        <w:t>ЗА</w:t>
      </w:r>
      <w:r w:rsidRPr="00AC75D4">
        <w:rPr>
          <w:spacing w:val="-2"/>
        </w:rPr>
        <w:t xml:space="preserve"> </w:t>
      </w:r>
      <w:r w:rsidRPr="00AC75D4">
        <w:t>УЧАСТИЕ</w:t>
      </w:r>
      <w:r w:rsidRPr="00AC75D4">
        <w:rPr>
          <w:spacing w:val="-1"/>
        </w:rPr>
        <w:t xml:space="preserve"> </w:t>
      </w:r>
      <w:r w:rsidRPr="00AC75D4">
        <w:t>И</w:t>
      </w:r>
      <w:r w:rsidRPr="00AC75D4">
        <w:rPr>
          <w:spacing w:val="-1"/>
        </w:rPr>
        <w:t xml:space="preserve"> </w:t>
      </w:r>
      <w:r w:rsidRPr="00AC75D4">
        <w:t>ЗА</w:t>
      </w:r>
      <w:r w:rsidRPr="00AC75D4">
        <w:rPr>
          <w:spacing w:val="-3"/>
        </w:rPr>
        <w:t xml:space="preserve"> </w:t>
      </w:r>
      <w:r w:rsidRPr="00AC75D4">
        <w:t>ИЗПЪЛНЕНИЕ</w:t>
      </w:r>
      <w:r w:rsidRPr="00AC75D4">
        <w:rPr>
          <w:spacing w:val="-2"/>
        </w:rPr>
        <w:t xml:space="preserve"> </w:t>
      </w:r>
      <w:r w:rsidRPr="00AC75D4">
        <w:t>НА</w:t>
      </w:r>
      <w:r w:rsidRPr="00AC75D4">
        <w:rPr>
          <w:spacing w:val="-1"/>
        </w:rPr>
        <w:t xml:space="preserve"> </w:t>
      </w:r>
      <w:r w:rsidRPr="00AC75D4">
        <w:rPr>
          <w:spacing w:val="-2"/>
        </w:rPr>
        <w:t>ДОГОВОРА</w:t>
      </w:r>
    </w:p>
    <w:p w:rsidR="00157720" w:rsidRPr="00AC75D4" w:rsidRDefault="00157720" w:rsidP="00157720">
      <w:pPr>
        <w:pStyle w:val="Heading1"/>
        <w:tabs>
          <w:tab w:val="left" w:pos="1065"/>
        </w:tabs>
        <w:ind w:firstLine="0"/>
        <w:contextualSpacing/>
      </w:pPr>
    </w:p>
    <w:p w:rsidR="00D10021" w:rsidRPr="006F31A8" w:rsidRDefault="00CF02AA" w:rsidP="00A508CD">
      <w:pPr>
        <w:pStyle w:val="ListParagraph"/>
        <w:numPr>
          <w:ilvl w:val="1"/>
          <w:numId w:val="1"/>
        </w:numPr>
        <w:tabs>
          <w:tab w:val="left" w:pos="1264"/>
          <w:tab w:val="left" w:pos="1560"/>
        </w:tabs>
        <w:ind w:firstLine="1018"/>
        <w:contextualSpacing/>
        <w:rPr>
          <w:sz w:val="24"/>
          <w:szCs w:val="24"/>
        </w:rPr>
      </w:pPr>
      <w:r w:rsidRPr="006F31A8">
        <w:rPr>
          <w:sz w:val="24"/>
          <w:szCs w:val="24"/>
        </w:rPr>
        <w:t xml:space="preserve">Кандидатът представя депозит за участие в процедурата в размер на </w:t>
      </w:r>
      <w:r w:rsidR="00A508CD" w:rsidRPr="006F31A8">
        <w:rPr>
          <w:sz w:val="24"/>
          <w:szCs w:val="24"/>
        </w:rPr>
        <w:t>2</w:t>
      </w:r>
      <w:r w:rsidRPr="006F31A8">
        <w:rPr>
          <w:sz w:val="24"/>
          <w:szCs w:val="24"/>
        </w:rPr>
        <w:t>00,00 лв. (</w:t>
      </w:r>
      <w:r w:rsidR="00A508CD" w:rsidRPr="006F31A8">
        <w:rPr>
          <w:sz w:val="24"/>
          <w:szCs w:val="24"/>
        </w:rPr>
        <w:t>двеста</w:t>
      </w:r>
      <w:r w:rsidRPr="006F31A8">
        <w:rPr>
          <w:sz w:val="24"/>
          <w:szCs w:val="24"/>
        </w:rPr>
        <w:t>)</w:t>
      </w:r>
      <w:r w:rsidR="00671EFB" w:rsidRPr="006F31A8">
        <w:rPr>
          <w:sz w:val="24"/>
          <w:szCs w:val="24"/>
        </w:rPr>
        <w:t xml:space="preserve"> лева.</w:t>
      </w:r>
    </w:p>
    <w:p w:rsidR="00A508CD" w:rsidRPr="006F31A8" w:rsidRDefault="00CF02AA" w:rsidP="00A508CD">
      <w:pPr>
        <w:pStyle w:val="ListParagraph"/>
        <w:ind w:left="0" w:firstLine="567"/>
        <w:contextualSpacing/>
        <w:rPr>
          <w:spacing w:val="20"/>
          <w:sz w:val="24"/>
          <w:szCs w:val="24"/>
        </w:rPr>
      </w:pPr>
      <w:r w:rsidRPr="006F31A8">
        <w:rPr>
          <w:sz w:val="24"/>
          <w:szCs w:val="24"/>
        </w:rPr>
        <w:t>Внасяне</w:t>
      </w:r>
      <w:r w:rsidRPr="006F31A8">
        <w:rPr>
          <w:spacing w:val="19"/>
          <w:sz w:val="24"/>
          <w:szCs w:val="24"/>
        </w:rPr>
        <w:t xml:space="preserve"> </w:t>
      </w:r>
      <w:r w:rsidRPr="006F31A8">
        <w:rPr>
          <w:sz w:val="24"/>
          <w:szCs w:val="24"/>
        </w:rPr>
        <w:t>на</w:t>
      </w:r>
      <w:r w:rsidRPr="006F31A8">
        <w:rPr>
          <w:spacing w:val="20"/>
          <w:sz w:val="24"/>
          <w:szCs w:val="24"/>
        </w:rPr>
        <w:t xml:space="preserve"> </w:t>
      </w:r>
      <w:r w:rsidRPr="006F31A8">
        <w:rPr>
          <w:sz w:val="24"/>
          <w:szCs w:val="24"/>
        </w:rPr>
        <w:t>депозита</w:t>
      </w:r>
      <w:r w:rsidRPr="006F31A8">
        <w:rPr>
          <w:spacing w:val="20"/>
          <w:sz w:val="24"/>
          <w:szCs w:val="24"/>
        </w:rPr>
        <w:t xml:space="preserve"> </w:t>
      </w:r>
      <w:r w:rsidRPr="006F31A8">
        <w:rPr>
          <w:sz w:val="24"/>
          <w:szCs w:val="24"/>
        </w:rPr>
        <w:t>за</w:t>
      </w:r>
      <w:r w:rsidRPr="006F31A8">
        <w:rPr>
          <w:spacing w:val="23"/>
          <w:sz w:val="24"/>
          <w:szCs w:val="24"/>
        </w:rPr>
        <w:t xml:space="preserve"> </w:t>
      </w:r>
      <w:r w:rsidRPr="006F31A8">
        <w:rPr>
          <w:sz w:val="24"/>
          <w:szCs w:val="24"/>
        </w:rPr>
        <w:t>участие</w:t>
      </w:r>
      <w:r w:rsidRPr="006F31A8">
        <w:rPr>
          <w:spacing w:val="24"/>
          <w:sz w:val="24"/>
          <w:szCs w:val="24"/>
        </w:rPr>
        <w:t xml:space="preserve"> </w:t>
      </w:r>
      <w:r w:rsidRPr="006F31A8">
        <w:rPr>
          <w:sz w:val="24"/>
          <w:szCs w:val="24"/>
        </w:rPr>
        <w:t>–</w:t>
      </w:r>
      <w:r w:rsidRPr="006F31A8">
        <w:rPr>
          <w:spacing w:val="22"/>
          <w:sz w:val="24"/>
          <w:szCs w:val="24"/>
        </w:rPr>
        <w:t xml:space="preserve"> </w:t>
      </w:r>
      <w:r w:rsidRPr="006F31A8">
        <w:rPr>
          <w:sz w:val="24"/>
          <w:szCs w:val="24"/>
        </w:rPr>
        <w:t>по</w:t>
      </w:r>
      <w:r w:rsidRPr="006F31A8">
        <w:rPr>
          <w:spacing w:val="21"/>
          <w:sz w:val="24"/>
          <w:szCs w:val="24"/>
        </w:rPr>
        <w:t xml:space="preserve"> </w:t>
      </w:r>
      <w:r w:rsidRPr="006F31A8">
        <w:rPr>
          <w:sz w:val="24"/>
          <w:szCs w:val="24"/>
        </w:rPr>
        <w:t>банков</w:t>
      </w:r>
      <w:r w:rsidRPr="006F31A8">
        <w:rPr>
          <w:spacing w:val="18"/>
          <w:sz w:val="24"/>
          <w:szCs w:val="24"/>
        </w:rPr>
        <w:t xml:space="preserve"> </w:t>
      </w:r>
      <w:r w:rsidRPr="006F31A8">
        <w:rPr>
          <w:sz w:val="24"/>
          <w:szCs w:val="24"/>
        </w:rPr>
        <w:t>път</w:t>
      </w:r>
      <w:r w:rsidRPr="006F31A8">
        <w:rPr>
          <w:spacing w:val="19"/>
          <w:sz w:val="24"/>
          <w:szCs w:val="24"/>
        </w:rPr>
        <w:t xml:space="preserve"> </w:t>
      </w:r>
      <w:r w:rsidRPr="006F31A8">
        <w:rPr>
          <w:sz w:val="24"/>
          <w:szCs w:val="24"/>
        </w:rPr>
        <w:t>по</w:t>
      </w:r>
      <w:r w:rsidRPr="006F31A8">
        <w:rPr>
          <w:spacing w:val="24"/>
          <w:sz w:val="24"/>
          <w:szCs w:val="24"/>
        </w:rPr>
        <w:t xml:space="preserve"> </w:t>
      </w:r>
      <w:r w:rsidRPr="006F31A8">
        <w:rPr>
          <w:sz w:val="24"/>
          <w:szCs w:val="24"/>
        </w:rPr>
        <w:t>сметката</w:t>
      </w:r>
      <w:r w:rsidRPr="006F31A8">
        <w:rPr>
          <w:spacing w:val="20"/>
          <w:sz w:val="24"/>
          <w:szCs w:val="24"/>
        </w:rPr>
        <w:t xml:space="preserve"> </w:t>
      </w:r>
      <w:r w:rsidRPr="006F31A8">
        <w:rPr>
          <w:sz w:val="24"/>
          <w:szCs w:val="24"/>
        </w:rPr>
        <w:t>на</w:t>
      </w:r>
      <w:r w:rsidRPr="006F31A8">
        <w:rPr>
          <w:spacing w:val="20"/>
          <w:sz w:val="24"/>
          <w:szCs w:val="24"/>
        </w:rPr>
        <w:t xml:space="preserve"> </w:t>
      </w:r>
      <w:r w:rsidR="00A508CD" w:rsidRPr="006F31A8">
        <w:rPr>
          <w:sz w:val="24"/>
          <w:szCs w:val="24"/>
        </w:rPr>
        <w:t>ИАСАС</w:t>
      </w:r>
      <w:r w:rsidRPr="006F31A8">
        <w:rPr>
          <w:spacing w:val="20"/>
          <w:sz w:val="24"/>
          <w:szCs w:val="24"/>
        </w:rPr>
        <w:t xml:space="preserve"> </w:t>
      </w:r>
    </w:p>
    <w:p w:rsidR="00A508CD" w:rsidRPr="006F31A8" w:rsidRDefault="00A508CD" w:rsidP="00A508CD">
      <w:pPr>
        <w:pStyle w:val="ListParagraph"/>
        <w:ind w:left="0" w:firstLine="567"/>
        <w:contextualSpacing/>
        <w:rPr>
          <w:sz w:val="24"/>
          <w:szCs w:val="24"/>
        </w:rPr>
      </w:pPr>
      <w:r w:rsidRPr="006F31A8">
        <w:rPr>
          <w:sz w:val="24"/>
          <w:szCs w:val="24"/>
        </w:rPr>
        <w:t xml:space="preserve">УниКредит Булбанк” АД – гр. София </w:t>
      </w:r>
    </w:p>
    <w:p w:rsidR="00A508CD" w:rsidRPr="006F31A8" w:rsidRDefault="00A508CD" w:rsidP="00A508CD">
      <w:pPr>
        <w:pStyle w:val="ListParagraph"/>
        <w:ind w:left="0" w:firstLine="567"/>
        <w:contextualSpacing/>
        <w:rPr>
          <w:sz w:val="24"/>
          <w:szCs w:val="24"/>
        </w:rPr>
      </w:pPr>
      <w:r w:rsidRPr="006F31A8">
        <w:rPr>
          <w:sz w:val="24"/>
          <w:szCs w:val="24"/>
        </w:rPr>
        <w:t>БАНКОВ КОД BIC: UNCRBGSF</w:t>
      </w:r>
    </w:p>
    <w:p w:rsidR="00A508CD" w:rsidRPr="006F31A8" w:rsidRDefault="00A508CD" w:rsidP="00A508CD">
      <w:pPr>
        <w:pStyle w:val="ListParagraph"/>
        <w:ind w:left="0" w:firstLine="567"/>
        <w:contextualSpacing/>
        <w:rPr>
          <w:sz w:val="24"/>
          <w:szCs w:val="24"/>
        </w:rPr>
      </w:pPr>
      <w:r w:rsidRPr="006F31A8">
        <w:rPr>
          <w:sz w:val="24"/>
          <w:szCs w:val="24"/>
        </w:rPr>
        <w:t>БАНКОВА СМЕТКА IBAN: BG95UNCR96603125020810</w:t>
      </w:r>
    </w:p>
    <w:p w:rsidR="00D10021" w:rsidRPr="006F31A8" w:rsidRDefault="00CF02AA" w:rsidP="00A508CD">
      <w:pPr>
        <w:pStyle w:val="ListParagraph"/>
        <w:numPr>
          <w:ilvl w:val="2"/>
          <w:numId w:val="1"/>
        </w:numPr>
        <w:ind w:left="0" w:firstLine="1560"/>
        <w:contextualSpacing/>
        <w:rPr>
          <w:sz w:val="24"/>
          <w:szCs w:val="24"/>
        </w:rPr>
      </w:pPr>
      <w:r w:rsidRPr="006F31A8">
        <w:rPr>
          <w:sz w:val="24"/>
          <w:szCs w:val="24"/>
        </w:rPr>
        <w:t>Наемодателят има право да задържи депозита за участие, когато кандидат или участник в процедурата:</w:t>
      </w:r>
    </w:p>
    <w:p w:rsidR="00A508CD" w:rsidRPr="006F31A8" w:rsidRDefault="00CF02AA" w:rsidP="00A508CD">
      <w:pPr>
        <w:pStyle w:val="BodyText"/>
        <w:numPr>
          <w:ilvl w:val="0"/>
          <w:numId w:val="8"/>
        </w:numPr>
        <w:ind w:left="0" w:firstLine="1843"/>
        <w:contextualSpacing/>
      </w:pPr>
      <w:r w:rsidRPr="006F31A8">
        <w:t>подаде</w:t>
      </w:r>
      <w:r w:rsidRPr="006F31A8">
        <w:rPr>
          <w:spacing w:val="-3"/>
        </w:rPr>
        <w:t xml:space="preserve"> </w:t>
      </w:r>
      <w:r w:rsidRPr="006F31A8">
        <w:t>жалба</w:t>
      </w:r>
      <w:r w:rsidRPr="006F31A8">
        <w:rPr>
          <w:spacing w:val="-3"/>
        </w:rPr>
        <w:t xml:space="preserve"> </w:t>
      </w:r>
      <w:r w:rsidRPr="006F31A8">
        <w:t>срещу</w:t>
      </w:r>
      <w:r w:rsidRPr="006F31A8">
        <w:rPr>
          <w:spacing w:val="-5"/>
        </w:rPr>
        <w:t xml:space="preserve"> </w:t>
      </w:r>
      <w:r w:rsidRPr="006F31A8">
        <w:t>заповед</w:t>
      </w:r>
      <w:r w:rsidRPr="006F31A8">
        <w:rPr>
          <w:spacing w:val="-2"/>
        </w:rPr>
        <w:t xml:space="preserve"> </w:t>
      </w:r>
      <w:r w:rsidRPr="006F31A8">
        <w:t>за</w:t>
      </w:r>
      <w:r w:rsidRPr="006F31A8">
        <w:rPr>
          <w:spacing w:val="-3"/>
        </w:rPr>
        <w:t xml:space="preserve"> </w:t>
      </w:r>
      <w:r w:rsidRPr="006F31A8">
        <w:t>избор</w:t>
      </w:r>
      <w:r w:rsidRPr="006F31A8">
        <w:rPr>
          <w:spacing w:val="-5"/>
        </w:rPr>
        <w:t xml:space="preserve"> </w:t>
      </w:r>
      <w:r w:rsidRPr="006F31A8">
        <w:t>на</w:t>
      </w:r>
      <w:r w:rsidRPr="006F31A8">
        <w:rPr>
          <w:spacing w:val="-3"/>
        </w:rPr>
        <w:t xml:space="preserve"> </w:t>
      </w:r>
      <w:r w:rsidRPr="006F31A8">
        <w:t>наемател</w:t>
      </w:r>
      <w:r w:rsidRPr="006F31A8">
        <w:rPr>
          <w:spacing w:val="-3"/>
        </w:rPr>
        <w:t xml:space="preserve"> </w:t>
      </w:r>
      <w:r w:rsidRPr="006F31A8">
        <w:t>до</w:t>
      </w:r>
      <w:r w:rsidRPr="006F31A8">
        <w:rPr>
          <w:spacing w:val="-2"/>
        </w:rPr>
        <w:t xml:space="preserve"> </w:t>
      </w:r>
      <w:r w:rsidRPr="006F31A8">
        <w:t>решаване</w:t>
      </w:r>
      <w:r w:rsidRPr="006F31A8">
        <w:rPr>
          <w:spacing w:val="-3"/>
        </w:rPr>
        <w:t xml:space="preserve"> </w:t>
      </w:r>
      <w:r w:rsidRPr="006F31A8">
        <w:t>на</w:t>
      </w:r>
      <w:r w:rsidRPr="006F31A8">
        <w:rPr>
          <w:spacing w:val="-3"/>
        </w:rPr>
        <w:t xml:space="preserve"> </w:t>
      </w:r>
      <w:r w:rsidRPr="006F31A8">
        <w:t>спора</w:t>
      </w:r>
      <w:r w:rsidRPr="006F31A8">
        <w:rPr>
          <w:spacing w:val="-3"/>
        </w:rPr>
        <w:t xml:space="preserve"> </w:t>
      </w:r>
      <w:r w:rsidRPr="006F31A8">
        <w:t>от</w:t>
      </w:r>
      <w:r w:rsidRPr="006F31A8">
        <w:rPr>
          <w:spacing w:val="-2"/>
        </w:rPr>
        <w:t xml:space="preserve"> </w:t>
      </w:r>
      <w:r w:rsidRPr="006F31A8">
        <w:t xml:space="preserve">съда; </w:t>
      </w:r>
    </w:p>
    <w:p w:rsidR="00D10021" w:rsidRPr="00AC75D4" w:rsidRDefault="00CF02AA" w:rsidP="00A508CD">
      <w:pPr>
        <w:pStyle w:val="BodyText"/>
        <w:numPr>
          <w:ilvl w:val="0"/>
          <w:numId w:val="8"/>
        </w:numPr>
        <w:ind w:left="0" w:firstLine="1843"/>
        <w:contextualSpacing/>
      </w:pPr>
      <w:r w:rsidRPr="006F31A8">
        <w:t>е определен за наемател, но не изпълни задължението си да сключи</w:t>
      </w:r>
      <w:r w:rsidRPr="00AC75D4">
        <w:t xml:space="preserve"> договор.</w:t>
      </w:r>
    </w:p>
    <w:p w:rsidR="00D10021" w:rsidRPr="00AC75D4" w:rsidRDefault="00CF02AA" w:rsidP="00A508CD">
      <w:pPr>
        <w:pStyle w:val="ListParagraph"/>
        <w:numPr>
          <w:ilvl w:val="2"/>
          <w:numId w:val="1"/>
        </w:numPr>
        <w:tabs>
          <w:tab w:val="left" w:pos="1437"/>
        </w:tabs>
        <w:ind w:left="0" w:firstLine="1560"/>
        <w:contextualSpacing/>
        <w:rPr>
          <w:sz w:val="24"/>
          <w:szCs w:val="24"/>
        </w:rPr>
      </w:pPr>
      <w:r w:rsidRPr="00AC75D4">
        <w:rPr>
          <w:sz w:val="24"/>
          <w:szCs w:val="24"/>
        </w:rPr>
        <w:t>Депозитите за участие на некласираните кандидати или участници в търга се освобождават в срок от 3 работни дни след изтичане на срока за подаване на жалби срещу заповедта за избор на наемател. В същия срок се освобождават и депозитите на всички кандидати или участници при прекратяване на процедурата.</w:t>
      </w:r>
    </w:p>
    <w:p w:rsidR="00D10021" w:rsidRPr="00AC75D4" w:rsidRDefault="00CF02AA" w:rsidP="00A508CD">
      <w:pPr>
        <w:pStyle w:val="ListParagraph"/>
        <w:numPr>
          <w:ilvl w:val="2"/>
          <w:numId w:val="1"/>
        </w:numPr>
        <w:tabs>
          <w:tab w:val="left" w:pos="1549"/>
        </w:tabs>
        <w:ind w:left="0" w:firstLine="1560"/>
        <w:contextualSpacing/>
        <w:rPr>
          <w:sz w:val="24"/>
          <w:szCs w:val="24"/>
        </w:rPr>
      </w:pPr>
      <w:r w:rsidRPr="00AC75D4">
        <w:rPr>
          <w:sz w:val="24"/>
          <w:szCs w:val="24"/>
        </w:rPr>
        <w:t xml:space="preserve">Депозитите на класираните участници /без този на </w:t>
      </w:r>
      <w:r w:rsidR="00671EFB">
        <w:rPr>
          <w:sz w:val="24"/>
          <w:szCs w:val="24"/>
        </w:rPr>
        <w:t>наемателя</w:t>
      </w:r>
      <w:r w:rsidRPr="00AC75D4">
        <w:rPr>
          <w:sz w:val="24"/>
          <w:szCs w:val="24"/>
        </w:rPr>
        <w:t>/ се освобождават в срок от 3 работни дни след сключване на договора за наем.</w:t>
      </w:r>
    </w:p>
    <w:sectPr w:rsidR="00D10021" w:rsidRPr="00AC75D4" w:rsidSect="00020F35">
      <w:headerReference w:type="first" r:id="rId7"/>
      <w:pgSz w:w="11910" w:h="16840"/>
      <w:pgMar w:top="1320" w:right="1300" w:bottom="1135"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0A1" w:rsidRDefault="000D30A1" w:rsidP="004E0C8C">
      <w:r>
        <w:separator/>
      </w:r>
    </w:p>
  </w:endnote>
  <w:endnote w:type="continuationSeparator" w:id="0">
    <w:p w:rsidR="000D30A1" w:rsidRDefault="000D30A1" w:rsidP="004E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0A1" w:rsidRDefault="000D30A1" w:rsidP="004E0C8C">
      <w:r>
        <w:separator/>
      </w:r>
    </w:p>
  </w:footnote>
  <w:footnote w:type="continuationSeparator" w:id="0">
    <w:p w:rsidR="000D30A1" w:rsidRDefault="000D30A1" w:rsidP="004E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C8C" w:rsidRPr="00426C95" w:rsidRDefault="004E0C8C" w:rsidP="004E0C8C">
    <w:pPr>
      <w:pStyle w:val="Heading1"/>
      <w:tabs>
        <w:tab w:val="left" w:pos="1276"/>
      </w:tabs>
      <w:spacing w:line="360" w:lineRule="exact"/>
      <w:ind w:left="1247"/>
      <w:jc w:val="both"/>
      <w:rPr>
        <w:rFonts w:ascii="Arial Narrow" w:hAnsi="Arial Narrow" w:cs="Arial"/>
        <w:b w:val="0"/>
        <w:spacing w:val="40"/>
        <w:sz w:val="26"/>
        <w:szCs w:val="26"/>
      </w:rPr>
    </w:pPr>
    <w:r w:rsidRPr="00426C95">
      <w:rPr>
        <w:rStyle w:val="Emphasis"/>
        <w:rFonts w:ascii="Arial Narrow" w:hAnsi="Arial Narrow" w:cs="Arial"/>
        <w:b w:val="0"/>
        <w:noProof/>
        <w:sz w:val="26"/>
        <w:szCs w:val="26"/>
      </w:rPr>
      <mc:AlternateContent>
        <mc:Choice Requires="wps">
          <w:drawing>
            <wp:anchor distT="0" distB="0" distL="114300" distR="114300" simplePos="0" relativeHeight="251657216" behindDoc="0" locked="0" layoutInCell="1" allowOverlap="1" wp14:anchorId="3B88622F" wp14:editId="7A2B7E29">
              <wp:simplePos x="0" y="0"/>
              <wp:positionH relativeFrom="column">
                <wp:posOffset>-63500</wp:posOffset>
              </wp:positionH>
              <wp:positionV relativeFrom="paragraph">
                <wp:posOffset>100330</wp:posOffset>
              </wp:positionV>
              <wp:extent cx="0" cy="61214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DC6CF3" id="_x0000_t32" coordsize="21600,21600" o:spt="32" o:oned="t" path="m,l21600,21600e" filled="f">
              <v:path arrowok="t" fillok="f" o:connecttype="none"/>
              <o:lock v:ext="edit" shapetype="t"/>
            </v:shapetype>
            <v:shape id="Straight Arrow Connector 3" o:spid="_x0000_s1026" type="#_x0000_t32" style="position:absolute;margin-left:-5pt;margin-top:7.9pt;width:0;height:4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"/>
          </w:pict>
        </mc:Fallback>
      </mc:AlternateContent>
    </w:r>
    <w:r w:rsidRPr="00426C95">
      <w:rPr>
        <w:rFonts w:ascii="Arial Narrow" w:hAnsi="Arial Narrow" w:cs="Arial"/>
        <w:b w:val="0"/>
        <w:i/>
        <w:iCs/>
        <w:noProof/>
        <w:sz w:val="26"/>
        <w:szCs w:val="26"/>
      </w:rPr>
      <w:drawing>
        <wp:anchor distT="0" distB="0" distL="114300" distR="114300" simplePos="0" relativeHeight="251667456" behindDoc="0" locked="0" layoutInCell="1" allowOverlap="1" wp14:anchorId="7193E9F8" wp14:editId="5283D1B1">
          <wp:simplePos x="0" y="0"/>
          <wp:positionH relativeFrom="column">
            <wp:posOffset>21590</wp:posOffset>
          </wp:positionH>
          <wp:positionV relativeFrom="paragraph">
            <wp:posOffset>-78740</wp:posOffset>
          </wp:positionV>
          <wp:extent cx="600710" cy="832485"/>
          <wp:effectExtent l="0" t="0" r="8890" b="5715"/>
          <wp:wrapSquare wrapText="bothSides"/>
          <wp:docPr id="41" name="Picture 41"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val="0"/>
        <w:spacing w:val="40"/>
        <w:sz w:val="26"/>
        <w:szCs w:val="26"/>
      </w:rPr>
      <w:tab/>
    </w:r>
    <w:r w:rsidRPr="00426C95">
      <w:rPr>
        <w:rFonts w:ascii="Arial Narrow" w:hAnsi="Arial Narrow" w:cs="Arial"/>
        <w:b w:val="0"/>
        <w:spacing w:val="40"/>
        <w:sz w:val="26"/>
        <w:szCs w:val="26"/>
      </w:rPr>
      <w:t>РЕПУБЛИКА БЪЛГАРИЯ</w:t>
    </w:r>
  </w:p>
  <w:p w:rsidR="004E0C8C" w:rsidRPr="004E0C8C" w:rsidRDefault="004E0C8C" w:rsidP="004E0C8C">
    <w:pPr>
      <w:pStyle w:val="Heading1"/>
      <w:tabs>
        <w:tab w:val="left" w:pos="1276"/>
      </w:tabs>
      <w:spacing w:line="360" w:lineRule="exact"/>
      <w:ind w:left="1247"/>
      <w:jc w:val="both"/>
      <w:rPr>
        <w:rFonts w:ascii="Arial Narrow" w:hAnsi="Arial Narrow" w:cs="Arial"/>
        <w:b w:val="0"/>
        <w:spacing w:val="30"/>
        <w:sz w:val="26"/>
        <w:szCs w:val="26"/>
      </w:rPr>
    </w:pPr>
    <w:r>
      <w:rPr>
        <w:rFonts w:ascii="Arial Narrow" w:hAnsi="Arial Narrow" w:cs="Arial"/>
        <w:spacing w:val="30"/>
        <w:sz w:val="26"/>
        <w:szCs w:val="26"/>
      </w:rPr>
      <w:tab/>
    </w:r>
    <w:r w:rsidRPr="004E0C8C">
      <w:rPr>
        <w:rFonts w:ascii="Arial Narrow" w:hAnsi="Arial Narrow" w:cs="Arial"/>
        <w:b w:val="0"/>
        <w:spacing w:val="30"/>
        <w:sz w:val="26"/>
        <w:szCs w:val="26"/>
      </w:rPr>
      <w:t xml:space="preserve">Министерство на земеделието </w:t>
    </w:r>
  </w:p>
  <w:p w:rsidR="004E0C8C" w:rsidRPr="004B6B08" w:rsidRDefault="004E0C8C" w:rsidP="004E0C8C">
    <w:pPr>
      <w:spacing w:line="360" w:lineRule="exact"/>
      <w:ind w:left="1247"/>
      <w:jc w:val="both"/>
      <w:rPr>
        <w:rFonts w:ascii="Arial Narrow" w:hAnsi="Arial Narrow" w:cs="Arial"/>
        <w:sz w:val="24"/>
        <w:szCs w:val="24"/>
      </w:rPr>
    </w:pPr>
    <w:r w:rsidRPr="004B6B08">
      <w:rPr>
        <w:rFonts w:ascii="Arial Narrow" w:hAnsi="Arial Narrow" w:cs="Arial"/>
        <w:sz w:val="24"/>
        <w:szCs w:val="24"/>
      </w:rPr>
      <w:t>Изпълнителна агенция по сортоизпитване, апробация и семеконтрол</w:t>
    </w:r>
  </w:p>
  <w:p w:rsidR="004E0C8C" w:rsidRDefault="004E0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72B9"/>
    <w:multiLevelType w:val="hybridMultilevel"/>
    <w:tmpl w:val="07B03ABA"/>
    <w:lvl w:ilvl="0" w:tplc="59E62222">
      <w:start w:val="1"/>
      <w:numFmt w:val="decimal"/>
      <w:lvlText w:val="%1."/>
      <w:lvlJc w:val="left"/>
      <w:pPr>
        <w:ind w:left="1064" w:hanging="240"/>
      </w:pPr>
      <w:rPr>
        <w:rFonts w:ascii="Times New Roman" w:eastAsia="Times New Roman" w:hAnsi="Times New Roman" w:cs="Times New Roman" w:hint="default"/>
        <w:b w:val="0"/>
        <w:bCs w:val="0"/>
        <w:i w:val="0"/>
        <w:iCs w:val="0"/>
        <w:w w:val="100"/>
        <w:sz w:val="24"/>
        <w:szCs w:val="24"/>
        <w:lang w:val="bg-BG" w:eastAsia="en-US" w:bidi="ar-SA"/>
      </w:rPr>
    </w:lvl>
    <w:lvl w:ilvl="1" w:tplc="FD485626">
      <w:numFmt w:val="bullet"/>
      <w:lvlText w:val="•"/>
      <w:lvlJc w:val="left"/>
      <w:pPr>
        <w:ind w:left="1884" w:hanging="240"/>
      </w:pPr>
      <w:rPr>
        <w:rFonts w:hint="default"/>
        <w:lang w:val="bg-BG" w:eastAsia="en-US" w:bidi="ar-SA"/>
      </w:rPr>
    </w:lvl>
    <w:lvl w:ilvl="2" w:tplc="5A283480">
      <w:numFmt w:val="bullet"/>
      <w:lvlText w:val="•"/>
      <w:lvlJc w:val="left"/>
      <w:pPr>
        <w:ind w:left="2709" w:hanging="240"/>
      </w:pPr>
      <w:rPr>
        <w:rFonts w:hint="default"/>
        <w:lang w:val="bg-BG" w:eastAsia="en-US" w:bidi="ar-SA"/>
      </w:rPr>
    </w:lvl>
    <w:lvl w:ilvl="3" w:tplc="67A211B8">
      <w:numFmt w:val="bullet"/>
      <w:lvlText w:val="•"/>
      <w:lvlJc w:val="left"/>
      <w:pPr>
        <w:ind w:left="3533" w:hanging="240"/>
      </w:pPr>
      <w:rPr>
        <w:rFonts w:hint="default"/>
        <w:lang w:val="bg-BG" w:eastAsia="en-US" w:bidi="ar-SA"/>
      </w:rPr>
    </w:lvl>
    <w:lvl w:ilvl="4" w:tplc="31027548">
      <w:numFmt w:val="bullet"/>
      <w:lvlText w:val="•"/>
      <w:lvlJc w:val="left"/>
      <w:pPr>
        <w:ind w:left="4358" w:hanging="240"/>
      </w:pPr>
      <w:rPr>
        <w:rFonts w:hint="default"/>
        <w:lang w:val="bg-BG" w:eastAsia="en-US" w:bidi="ar-SA"/>
      </w:rPr>
    </w:lvl>
    <w:lvl w:ilvl="5" w:tplc="BA76C5F0">
      <w:numFmt w:val="bullet"/>
      <w:lvlText w:val="•"/>
      <w:lvlJc w:val="left"/>
      <w:pPr>
        <w:ind w:left="5183" w:hanging="240"/>
      </w:pPr>
      <w:rPr>
        <w:rFonts w:hint="default"/>
        <w:lang w:val="bg-BG" w:eastAsia="en-US" w:bidi="ar-SA"/>
      </w:rPr>
    </w:lvl>
    <w:lvl w:ilvl="6" w:tplc="25C0AA34">
      <w:numFmt w:val="bullet"/>
      <w:lvlText w:val="•"/>
      <w:lvlJc w:val="left"/>
      <w:pPr>
        <w:ind w:left="6007" w:hanging="240"/>
      </w:pPr>
      <w:rPr>
        <w:rFonts w:hint="default"/>
        <w:lang w:val="bg-BG" w:eastAsia="en-US" w:bidi="ar-SA"/>
      </w:rPr>
    </w:lvl>
    <w:lvl w:ilvl="7" w:tplc="06402074">
      <w:numFmt w:val="bullet"/>
      <w:lvlText w:val="•"/>
      <w:lvlJc w:val="left"/>
      <w:pPr>
        <w:ind w:left="6832" w:hanging="240"/>
      </w:pPr>
      <w:rPr>
        <w:rFonts w:hint="default"/>
        <w:lang w:val="bg-BG" w:eastAsia="en-US" w:bidi="ar-SA"/>
      </w:rPr>
    </w:lvl>
    <w:lvl w:ilvl="8" w:tplc="5994DE28">
      <w:numFmt w:val="bullet"/>
      <w:lvlText w:val="•"/>
      <w:lvlJc w:val="left"/>
      <w:pPr>
        <w:ind w:left="7657" w:hanging="240"/>
      </w:pPr>
      <w:rPr>
        <w:rFonts w:hint="default"/>
        <w:lang w:val="bg-BG" w:eastAsia="en-US" w:bidi="ar-SA"/>
      </w:rPr>
    </w:lvl>
  </w:abstractNum>
  <w:abstractNum w:abstractNumId="1" w15:restartNumberingAfterBreak="0">
    <w:nsid w:val="13A67DCF"/>
    <w:multiLevelType w:val="hybridMultilevel"/>
    <w:tmpl w:val="712E7A2E"/>
    <w:lvl w:ilvl="0" w:tplc="04090001">
      <w:start w:val="1"/>
      <w:numFmt w:val="bullet"/>
      <w:lvlText w:val=""/>
      <w:lvlJc w:val="left"/>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2" w15:restartNumberingAfterBreak="0">
    <w:nsid w:val="28753FBF"/>
    <w:multiLevelType w:val="multilevel"/>
    <w:tmpl w:val="5B78910E"/>
    <w:lvl w:ilvl="0">
      <w:start w:val="2"/>
      <w:numFmt w:val="decimal"/>
      <w:lvlText w:val="%1."/>
      <w:lvlJc w:val="left"/>
      <w:pPr>
        <w:ind w:left="1064" w:hanging="240"/>
      </w:pPr>
      <w:rPr>
        <w:rFonts w:ascii="Times New Roman" w:eastAsia="Times New Roman" w:hAnsi="Times New Roman" w:cs="Times New Roman" w:hint="default"/>
        <w:b/>
        <w:bCs/>
        <w:i w:val="0"/>
        <w:iCs w:val="0"/>
        <w:w w:val="100"/>
        <w:sz w:val="24"/>
        <w:szCs w:val="24"/>
        <w:lang w:val="bg-BG" w:eastAsia="en-US" w:bidi="ar-SA"/>
      </w:rPr>
    </w:lvl>
    <w:lvl w:ilvl="1">
      <w:start w:val="1"/>
      <w:numFmt w:val="decimal"/>
      <w:lvlText w:val="%1.%2."/>
      <w:lvlJc w:val="left"/>
      <w:pPr>
        <w:ind w:left="1306" w:hanging="483"/>
      </w:pPr>
      <w:rPr>
        <w:rFonts w:ascii="Times New Roman" w:eastAsia="Times New Roman" w:hAnsi="Times New Roman" w:cs="Times New Roman" w:hint="default"/>
        <w:b/>
        <w:bCs/>
        <w:i w:val="0"/>
        <w:iCs w:val="0"/>
        <w:w w:val="100"/>
        <w:sz w:val="24"/>
        <w:szCs w:val="24"/>
        <w:lang w:val="bg-BG" w:eastAsia="en-US" w:bidi="ar-SA"/>
      </w:rPr>
    </w:lvl>
    <w:lvl w:ilvl="2">
      <w:numFmt w:val="bullet"/>
      <w:lvlText w:val="•"/>
      <w:lvlJc w:val="left"/>
      <w:pPr>
        <w:ind w:left="2189" w:hanging="483"/>
      </w:pPr>
      <w:rPr>
        <w:rFonts w:hint="default"/>
        <w:lang w:val="bg-BG" w:eastAsia="en-US" w:bidi="ar-SA"/>
      </w:rPr>
    </w:lvl>
    <w:lvl w:ilvl="3">
      <w:numFmt w:val="bullet"/>
      <w:lvlText w:val="•"/>
      <w:lvlJc w:val="left"/>
      <w:pPr>
        <w:ind w:left="3079" w:hanging="483"/>
      </w:pPr>
      <w:rPr>
        <w:rFonts w:hint="default"/>
        <w:lang w:val="bg-BG" w:eastAsia="en-US" w:bidi="ar-SA"/>
      </w:rPr>
    </w:lvl>
    <w:lvl w:ilvl="4">
      <w:numFmt w:val="bullet"/>
      <w:lvlText w:val="•"/>
      <w:lvlJc w:val="left"/>
      <w:pPr>
        <w:ind w:left="3968" w:hanging="483"/>
      </w:pPr>
      <w:rPr>
        <w:rFonts w:hint="default"/>
        <w:lang w:val="bg-BG" w:eastAsia="en-US" w:bidi="ar-SA"/>
      </w:rPr>
    </w:lvl>
    <w:lvl w:ilvl="5">
      <w:numFmt w:val="bullet"/>
      <w:lvlText w:val="•"/>
      <w:lvlJc w:val="left"/>
      <w:pPr>
        <w:ind w:left="4858" w:hanging="483"/>
      </w:pPr>
      <w:rPr>
        <w:rFonts w:hint="default"/>
        <w:lang w:val="bg-BG" w:eastAsia="en-US" w:bidi="ar-SA"/>
      </w:rPr>
    </w:lvl>
    <w:lvl w:ilvl="6">
      <w:numFmt w:val="bullet"/>
      <w:lvlText w:val="•"/>
      <w:lvlJc w:val="left"/>
      <w:pPr>
        <w:ind w:left="5748" w:hanging="483"/>
      </w:pPr>
      <w:rPr>
        <w:rFonts w:hint="default"/>
        <w:lang w:val="bg-BG" w:eastAsia="en-US" w:bidi="ar-SA"/>
      </w:rPr>
    </w:lvl>
    <w:lvl w:ilvl="7">
      <w:numFmt w:val="bullet"/>
      <w:lvlText w:val="•"/>
      <w:lvlJc w:val="left"/>
      <w:pPr>
        <w:ind w:left="6637" w:hanging="483"/>
      </w:pPr>
      <w:rPr>
        <w:rFonts w:hint="default"/>
        <w:lang w:val="bg-BG" w:eastAsia="en-US" w:bidi="ar-SA"/>
      </w:rPr>
    </w:lvl>
    <w:lvl w:ilvl="8">
      <w:numFmt w:val="bullet"/>
      <w:lvlText w:val="•"/>
      <w:lvlJc w:val="left"/>
      <w:pPr>
        <w:ind w:left="7527" w:hanging="483"/>
      </w:pPr>
      <w:rPr>
        <w:rFonts w:hint="default"/>
        <w:lang w:val="bg-BG" w:eastAsia="en-US" w:bidi="ar-SA"/>
      </w:rPr>
    </w:lvl>
  </w:abstractNum>
  <w:abstractNum w:abstractNumId="3" w15:restartNumberingAfterBreak="0">
    <w:nsid w:val="2EB8795E"/>
    <w:multiLevelType w:val="multilevel"/>
    <w:tmpl w:val="508468E6"/>
    <w:lvl w:ilvl="0">
      <w:start w:val="1"/>
      <w:numFmt w:val="decimal"/>
      <w:lvlText w:val="%1"/>
      <w:lvlJc w:val="left"/>
      <w:pPr>
        <w:ind w:left="1244" w:hanging="420"/>
      </w:pPr>
      <w:rPr>
        <w:rFonts w:hint="default"/>
        <w:lang w:val="bg-BG" w:eastAsia="en-US" w:bidi="ar-SA"/>
      </w:rPr>
    </w:lvl>
    <w:lvl w:ilvl="1">
      <w:start w:val="1"/>
      <w:numFmt w:val="decimal"/>
      <w:lvlText w:val="%1.%2."/>
      <w:lvlJc w:val="left"/>
      <w:pPr>
        <w:ind w:left="1244" w:hanging="420"/>
      </w:pPr>
      <w:rPr>
        <w:rFonts w:ascii="Times New Roman" w:eastAsia="Times New Roman" w:hAnsi="Times New Roman" w:cs="Times New Roman" w:hint="default"/>
        <w:b/>
        <w:bCs/>
        <w:i w:val="0"/>
        <w:iCs w:val="0"/>
        <w:w w:val="100"/>
        <w:sz w:val="24"/>
        <w:szCs w:val="24"/>
        <w:lang w:val="bg-BG" w:eastAsia="en-US" w:bidi="ar-SA"/>
      </w:rPr>
    </w:lvl>
    <w:lvl w:ilvl="2">
      <w:numFmt w:val="bullet"/>
      <w:lvlText w:val="•"/>
      <w:lvlJc w:val="left"/>
      <w:pPr>
        <w:ind w:left="2853" w:hanging="420"/>
      </w:pPr>
      <w:rPr>
        <w:rFonts w:hint="default"/>
        <w:lang w:val="bg-BG" w:eastAsia="en-US" w:bidi="ar-SA"/>
      </w:rPr>
    </w:lvl>
    <w:lvl w:ilvl="3">
      <w:numFmt w:val="bullet"/>
      <w:lvlText w:val="•"/>
      <w:lvlJc w:val="left"/>
      <w:pPr>
        <w:ind w:left="3659" w:hanging="420"/>
      </w:pPr>
      <w:rPr>
        <w:rFonts w:hint="default"/>
        <w:lang w:val="bg-BG" w:eastAsia="en-US" w:bidi="ar-SA"/>
      </w:rPr>
    </w:lvl>
    <w:lvl w:ilvl="4">
      <w:numFmt w:val="bullet"/>
      <w:lvlText w:val="•"/>
      <w:lvlJc w:val="left"/>
      <w:pPr>
        <w:ind w:left="4466" w:hanging="420"/>
      </w:pPr>
      <w:rPr>
        <w:rFonts w:hint="default"/>
        <w:lang w:val="bg-BG" w:eastAsia="en-US" w:bidi="ar-SA"/>
      </w:rPr>
    </w:lvl>
    <w:lvl w:ilvl="5">
      <w:numFmt w:val="bullet"/>
      <w:lvlText w:val="•"/>
      <w:lvlJc w:val="left"/>
      <w:pPr>
        <w:ind w:left="5273" w:hanging="420"/>
      </w:pPr>
      <w:rPr>
        <w:rFonts w:hint="default"/>
        <w:lang w:val="bg-BG" w:eastAsia="en-US" w:bidi="ar-SA"/>
      </w:rPr>
    </w:lvl>
    <w:lvl w:ilvl="6">
      <w:numFmt w:val="bullet"/>
      <w:lvlText w:val="•"/>
      <w:lvlJc w:val="left"/>
      <w:pPr>
        <w:ind w:left="6079" w:hanging="420"/>
      </w:pPr>
      <w:rPr>
        <w:rFonts w:hint="default"/>
        <w:lang w:val="bg-BG" w:eastAsia="en-US" w:bidi="ar-SA"/>
      </w:rPr>
    </w:lvl>
    <w:lvl w:ilvl="7">
      <w:numFmt w:val="bullet"/>
      <w:lvlText w:val="•"/>
      <w:lvlJc w:val="left"/>
      <w:pPr>
        <w:ind w:left="6886" w:hanging="420"/>
      </w:pPr>
      <w:rPr>
        <w:rFonts w:hint="default"/>
        <w:lang w:val="bg-BG" w:eastAsia="en-US" w:bidi="ar-SA"/>
      </w:rPr>
    </w:lvl>
    <w:lvl w:ilvl="8">
      <w:numFmt w:val="bullet"/>
      <w:lvlText w:val="•"/>
      <w:lvlJc w:val="left"/>
      <w:pPr>
        <w:ind w:left="7693" w:hanging="420"/>
      </w:pPr>
      <w:rPr>
        <w:rFonts w:hint="default"/>
        <w:lang w:val="bg-BG" w:eastAsia="en-US" w:bidi="ar-SA"/>
      </w:rPr>
    </w:lvl>
  </w:abstractNum>
  <w:abstractNum w:abstractNumId="4" w15:restartNumberingAfterBreak="0">
    <w:nsid w:val="2FAB78F2"/>
    <w:multiLevelType w:val="hybridMultilevel"/>
    <w:tmpl w:val="9EC2FF6E"/>
    <w:lvl w:ilvl="0" w:tplc="AD925394">
      <w:start w:val="1"/>
      <w:numFmt w:val="decimal"/>
      <w:lvlText w:val="%1."/>
      <w:lvlJc w:val="left"/>
      <w:pPr>
        <w:ind w:left="116" w:hanging="269"/>
        <w:jc w:val="right"/>
      </w:pPr>
      <w:rPr>
        <w:rFonts w:ascii="Times New Roman" w:eastAsia="Times New Roman" w:hAnsi="Times New Roman" w:cs="Times New Roman" w:hint="default"/>
        <w:b/>
        <w:bCs w:val="0"/>
        <w:i w:val="0"/>
        <w:iCs w:val="0"/>
        <w:w w:val="100"/>
        <w:sz w:val="24"/>
        <w:szCs w:val="24"/>
        <w:lang w:val="bg-BG" w:eastAsia="en-US" w:bidi="ar-SA"/>
      </w:rPr>
    </w:lvl>
    <w:lvl w:ilvl="1" w:tplc="A8FC74D2">
      <w:numFmt w:val="bullet"/>
      <w:lvlText w:val="-"/>
      <w:lvlJc w:val="left"/>
      <w:pPr>
        <w:ind w:left="116" w:hanging="142"/>
      </w:pPr>
      <w:rPr>
        <w:rFonts w:ascii="Times New Roman" w:eastAsia="Times New Roman" w:hAnsi="Times New Roman" w:cs="Times New Roman" w:hint="default"/>
        <w:b w:val="0"/>
        <w:bCs w:val="0"/>
        <w:i w:val="0"/>
        <w:iCs w:val="0"/>
        <w:w w:val="99"/>
        <w:sz w:val="24"/>
        <w:szCs w:val="24"/>
        <w:lang w:val="bg-BG" w:eastAsia="en-US" w:bidi="ar-SA"/>
      </w:rPr>
    </w:lvl>
    <w:lvl w:ilvl="2" w:tplc="1E7AA020">
      <w:numFmt w:val="bullet"/>
      <w:lvlText w:val="•"/>
      <w:lvlJc w:val="left"/>
      <w:pPr>
        <w:ind w:left="1957" w:hanging="142"/>
      </w:pPr>
      <w:rPr>
        <w:rFonts w:hint="default"/>
        <w:lang w:val="bg-BG" w:eastAsia="en-US" w:bidi="ar-SA"/>
      </w:rPr>
    </w:lvl>
    <w:lvl w:ilvl="3" w:tplc="68CAA028">
      <w:numFmt w:val="bullet"/>
      <w:lvlText w:val="•"/>
      <w:lvlJc w:val="left"/>
      <w:pPr>
        <w:ind w:left="2875" w:hanging="142"/>
      </w:pPr>
      <w:rPr>
        <w:rFonts w:hint="default"/>
        <w:lang w:val="bg-BG" w:eastAsia="en-US" w:bidi="ar-SA"/>
      </w:rPr>
    </w:lvl>
    <w:lvl w:ilvl="4" w:tplc="8E26A90E">
      <w:numFmt w:val="bullet"/>
      <w:lvlText w:val="•"/>
      <w:lvlJc w:val="left"/>
      <w:pPr>
        <w:ind w:left="3794" w:hanging="142"/>
      </w:pPr>
      <w:rPr>
        <w:rFonts w:hint="default"/>
        <w:lang w:val="bg-BG" w:eastAsia="en-US" w:bidi="ar-SA"/>
      </w:rPr>
    </w:lvl>
    <w:lvl w:ilvl="5" w:tplc="267608E4">
      <w:numFmt w:val="bullet"/>
      <w:lvlText w:val="•"/>
      <w:lvlJc w:val="left"/>
      <w:pPr>
        <w:ind w:left="4713" w:hanging="142"/>
      </w:pPr>
      <w:rPr>
        <w:rFonts w:hint="default"/>
        <w:lang w:val="bg-BG" w:eastAsia="en-US" w:bidi="ar-SA"/>
      </w:rPr>
    </w:lvl>
    <w:lvl w:ilvl="6" w:tplc="8F9E253A">
      <w:numFmt w:val="bullet"/>
      <w:lvlText w:val="•"/>
      <w:lvlJc w:val="left"/>
      <w:pPr>
        <w:ind w:left="5631" w:hanging="142"/>
      </w:pPr>
      <w:rPr>
        <w:rFonts w:hint="default"/>
        <w:lang w:val="bg-BG" w:eastAsia="en-US" w:bidi="ar-SA"/>
      </w:rPr>
    </w:lvl>
    <w:lvl w:ilvl="7" w:tplc="648A7038">
      <w:numFmt w:val="bullet"/>
      <w:lvlText w:val="•"/>
      <w:lvlJc w:val="left"/>
      <w:pPr>
        <w:ind w:left="6550" w:hanging="142"/>
      </w:pPr>
      <w:rPr>
        <w:rFonts w:hint="default"/>
        <w:lang w:val="bg-BG" w:eastAsia="en-US" w:bidi="ar-SA"/>
      </w:rPr>
    </w:lvl>
    <w:lvl w:ilvl="8" w:tplc="957427F2">
      <w:numFmt w:val="bullet"/>
      <w:lvlText w:val="•"/>
      <w:lvlJc w:val="left"/>
      <w:pPr>
        <w:ind w:left="7469" w:hanging="142"/>
      </w:pPr>
      <w:rPr>
        <w:rFonts w:hint="default"/>
        <w:lang w:val="bg-BG" w:eastAsia="en-US" w:bidi="ar-SA"/>
      </w:rPr>
    </w:lvl>
  </w:abstractNum>
  <w:abstractNum w:abstractNumId="5" w15:restartNumberingAfterBreak="0">
    <w:nsid w:val="3EBF7713"/>
    <w:multiLevelType w:val="hybridMultilevel"/>
    <w:tmpl w:val="DE40FE30"/>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6" w15:restartNumberingAfterBreak="0">
    <w:nsid w:val="5FB26E81"/>
    <w:multiLevelType w:val="hybridMultilevel"/>
    <w:tmpl w:val="2C202DDE"/>
    <w:lvl w:ilvl="0" w:tplc="E9BC56CE">
      <w:start w:val="1"/>
      <w:numFmt w:val="upperRoman"/>
      <w:lvlText w:val="%1."/>
      <w:lvlJc w:val="left"/>
      <w:pPr>
        <w:ind w:left="330" w:hanging="214"/>
      </w:pPr>
      <w:rPr>
        <w:rFonts w:ascii="Times New Roman" w:eastAsia="Times New Roman" w:hAnsi="Times New Roman" w:cs="Times New Roman" w:hint="default"/>
        <w:b/>
        <w:bCs/>
        <w:i w:val="0"/>
        <w:iCs w:val="0"/>
        <w:w w:val="99"/>
        <w:sz w:val="24"/>
        <w:szCs w:val="24"/>
        <w:u w:val="single" w:color="000000"/>
        <w:lang w:val="bg-BG" w:eastAsia="en-US" w:bidi="ar-SA"/>
      </w:rPr>
    </w:lvl>
    <w:lvl w:ilvl="1" w:tplc="9FB44866">
      <w:start w:val="1"/>
      <w:numFmt w:val="decimal"/>
      <w:lvlText w:val="%2."/>
      <w:lvlJc w:val="left"/>
      <w:pPr>
        <w:ind w:left="1042" w:hanging="360"/>
        <w:jc w:val="right"/>
      </w:pPr>
      <w:rPr>
        <w:rFonts w:ascii="Times New Roman" w:eastAsia="Times New Roman" w:hAnsi="Times New Roman" w:cs="Times New Roman" w:hint="default"/>
        <w:b/>
        <w:bCs/>
        <w:i w:val="0"/>
        <w:iCs w:val="0"/>
        <w:w w:val="100"/>
        <w:sz w:val="24"/>
        <w:szCs w:val="24"/>
        <w:lang w:val="bg-BG" w:eastAsia="en-US" w:bidi="ar-SA"/>
      </w:rPr>
    </w:lvl>
    <w:lvl w:ilvl="2" w:tplc="E48C7CD0">
      <w:numFmt w:val="bullet"/>
      <w:lvlText w:val="•"/>
      <w:lvlJc w:val="left"/>
      <w:pPr>
        <w:ind w:left="1958" w:hanging="360"/>
      </w:pPr>
      <w:rPr>
        <w:rFonts w:hint="default"/>
        <w:lang w:val="bg-BG" w:eastAsia="en-US" w:bidi="ar-SA"/>
      </w:rPr>
    </w:lvl>
    <w:lvl w:ilvl="3" w:tplc="9782F046">
      <w:numFmt w:val="bullet"/>
      <w:lvlText w:val="•"/>
      <w:lvlJc w:val="left"/>
      <w:pPr>
        <w:ind w:left="2876" w:hanging="360"/>
      </w:pPr>
      <w:rPr>
        <w:rFonts w:hint="default"/>
        <w:lang w:val="bg-BG" w:eastAsia="en-US" w:bidi="ar-SA"/>
      </w:rPr>
    </w:lvl>
    <w:lvl w:ilvl="4" w:tplc="77DCC860">
      <w:numFmt w:val="bullet"/>
      <w:lvlText w:val="•"/>
      <w:lvlJc w:val="left"/>
      <w:pPr>
        <w:ind w:left="3795" w:hanging="360"/>
      </w:pPr>
      <w:rPr>
        <w:rFonts w:hint="default"/>
        <w:lang w:val="bg-BG" w:eastAsia="en-US" w:bidi="ar-SA"/>
      </w:rPr>
    </w:lvl>
    <w:lvl w:ilvl="5" w:tplc="B1D2726A">
      <w:numFmt w:val="bullet"/>
      <w:lvlText w:val="•"/>
      <w:lvlJc w:val="left"/>
      <w:pPr>
        <w:ind w:left="4713" w:hanging="360"/>
      </w:pPr>
      <w:rPr>
        <w:rFonts w:hint="default"/>
        <w:lang w:val="bg-BG" w:eastAsia="en-US" w:bidi="ar-SA"/>
      </w:rPr>
    </w:lvl>
    <w:lvl w:ilvl="6" w:tplc="AB928E92">
      <w:numFmt w:val="bullet"/>
      <w:lvlText w:val="•"/>
      <w:lvlJc w:val="left"/>
      <w:pPr>
        <w:ind w:left="5632" w:hanging="360"/>
      </w:pPr>
      <w:rPr>
        <w:rFonts w:hint="default"/>
        <w:lang w:val="bg-BG" w:eastAsia="en-US" w:bidi="ar-SA"/>
      </w:rPr>
    </w:lvl>
    <w:lvl w:ilvl="7" w:tplc="EEBC3FAC">
      <w:numFmt w:val="bullet"/>
      <w:lvlText w:val="•"/>
      <w:lvlJc w:val="left"/>
      <w:pPr>
        <w:ind w:left="6550" w:hanging="360"/>
      </w:pPr>
      <w:rPr>
        <w:rFonts w:hint="default"/>
        <w:lang w:val="bg-BG" w:eastAsia="en-US" w:bidi="ar-SA"/>
      </w:rPr>
    </w:lvl>
    <w:lvl w:ilvl="8" w:tplc="3C40ED76">
      <w:numFmt w:val="bullet"/>
      <w:lvlText w:val="•"/>
      <w:lvlJc w:val="left"/>
      <w:pPr>
        <w:ind w:left="7469" w:hanging="360"/>
      </w:pPr>
      <w:rPr>
        <w:rFonts w:hint="default"/>
        <w:lang w:val="bg-BG" w:eastAsia="en-US" w:bidi="ar-SA"/>
      </w:rPr>
    </w:lvl>
  </w:abstractNum>
  <w:abstractNum w:abstractNumId="7" w15:restartNumberingAfterBreak="0">
    <w:nsid w:val="68945406"/>
    <w:multiLevelType w:val="multilevel"/>
    <w:tmpl w:val="B316DE0A"/>
    <w:lvl w:ilvl="0">
      <w:start w:val="3"/>
      <w:numFmt w:val="decimal"/>
      <w:lvlText w:val="%1."/>
      <w:lvlJc w:val="left"/>
      <w:pPr>
        <w:ind w:left="1064" w:hanging="240"/>
      </w:pPr>
      <w:rPr>
        <w:rFonts w:ascii="Times New Roman" w:eastAsia="Times New Roman" w:hAnsi="Times New Roman" w:cs="Times New Roman" w:hint="default"/>
        <w:b/>
        <w:bCs/>
        <w:i w:val="0"/>
        <w:iCs w:val="0"/>
        <w:w w:val="100"/>
        <w:sz w:val="24"/>
        <w:szCs w:val="24"/>
        <w:lang w:val="bg-BG" w:eastAsia="en-US" w:bidi="ar-SA"/>
      </w:rPr>
    </w:lvl>
    <w:lvl w:ilvl="1">
      <w:start w:val="1"/>
      <w:numFmt w:val="decimal"/>
      <w:lvlText w:val="%1.%2."/>
      <w:lvlJc w:val="left"/>
      <w:pPr>
        <w:ind w:left="116" w:hanging="439"/>
      </w:pPr>
      <w:rPr>
        <w:rFonts w:hint="default"/>
        <w:w w:val="100"/>
        <w:lang w:val="bg-BG" w:eastAsia="en-US" w:bidi="ar-SA"/>
      </w:rPr>
    </w:lvl>
    <w:lvl w:ilvl="2">
      <w:start w:val="1"/>
      <w:numFmt w:val="decimal"/>
      <w:lvlText w:val="%1.%2.%3."/>
      <w:lvlJc w:val="left"/>
      <w:pPr>
        <w:ind w:left="116" w:hanging="439"/>
      </w:pPr>
      <w:rPr>
        <w:rFonts w:ascii="Times New Roman" w:eastAsia="Times New Roman" w:hAnsi="Times New Roman" w:cs="Times New Roman" w:hint="default"/>
        <w:b w:val="0"/>
        <w:bCs w:val="0"/>
        <w:i w:val="0"/>
        <w:iCs w:val="0"/>
        <w:w w:val="100"/>
        <w:sz w:val="24"/>
        <w:szCs w:val="24"/>
        <w:lang w:val="bg-BG" w:eastAsia="en-US" w:bidi="ar-SA"/>
      </w:rPr>
    </w:lvl>
    <w:lvl w:ilvl="3">
      <w:numFmt w:val="bullet"/>
      <w:lvlText w:val="•"/>
      <w:lvlJc w:val="left"/>
      <w:pPr>
        <w:ind w:left="1440" w:hanging="439"/>
      </w:pPr>
      <w:rPr>
        <w:rFonts w:hint="default"/>
        <w:lang w:val="bg-BG" w:eastAsia="en-US" w:bidi="ar-SA"/>
      </w:rPr>
    </w:lvl>
    <w:lvl w:ilvl="4">
      <w:numFmt w:val="bullet"/>
      <w:lvlText w:val="•"/>
      <w:lvlJc w:val="left"/>
      <w:pPr>
        <w:ind w:left="2563" w:hanging="439"/>
      </w:pPr>
      <w:rPr>
        <w:rFonts w:hint="default"/>
        <w:lang w:val="bg-BG" w:eastAsia="en-US" w:bidi="ar-SA"/>
      </w:rPr>
    </w:lvl>
    <w:lvl w:ilvl="5">
      <w:numFmt w:val="bullet"/>
      <w:lvlText w:val="•"/>
      <w:lvlJc w:val="left"/>
      <w:pPr>
        <w:ind w:left="3687" w:hanging="439"/>
      </w:pPr>
      <w:rPr>
        <w:rFonts w:hint="default"/>
        <w:lang w:val="bg-BG" w:eastAsia="en-US" w:bidi="ar-SA"/>
      </w:rPr>
    </w:lvl>
    <w:lvl w:ilvl="6">
      <w:numFmt w:val="bullet"/>
      <w:lvlText w:val="•"/>
      <w:lvlJc w:val="left"/>
      <w:pPr>
        <w:ind w:left="4811" w:hanging="439"/>
      </w:pPr>
      <w:rPr>
        <w:rFonts w:hint="default"/>
        <w:lang w:val="bg-BG" w:eastAsia="en-US" w:bidi="ar-SA"/>
      </w:rPr>
    </w:lvl>
    <w:lvl w:ilvl="7">
      <w:numFmt w:val="bullet"/>
      <w:lvlText w:val="•"/>
      <w:lvlJc w:val="left"/>
      <w:pPr>
        <w:ind w:left="5935" w:hanging="439"/>
      </w:pPr>
      <w:rPr>
        <w:rFonts w:hint="default"/>
        <w:lang w:val="bg-BG" w:eastAsia="en-US" w:bidi="ar-SA"/>
      </w:rPr>
    </w:lvl>
    <w:lvl w:ilvl="8">
      <w:numFmt w:val="bullet"/>
      <w:lvlText w:val="•"/>
      <w:lvlJc w:val="left"/>
      <w:pPr>
        <w:ind w:left="7058" w:hanging="439"/>
      </w:pPr>
      <w:rPr>
        <w:rFonts w:hint="default"/>
        <w:lang w:val="bg-BG" w:eastAsia="en-US" w:bidi="ar-SA"/>
      </w:rPr>
    </w:lvl>
  </w:abstractNum>
  <w:num w:numId="1">
    <w:abstractNumId w:val="7"/>
  </w:num>
  <w:num w:numId="2">
    <w:abstractNumId w:val="0"/>
  </w:num>
  <w:num w:numId="3">
    <w:abstractNumId w:val="2"/>
  </w:num>
  <w:num w:numId="4">
    <w:abstractNumId w:val="3"/>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21"/>
    <w:rsid w:val="00020F35"/>
    <w:rsid w:val="000D30A1"/>
    <w:rsid w:val="00157720"/>
    <w:rsid w:val="00387CA6"/>
    <w:rsid w:val="00463759"/>
    <w:rsid w:val="004759A9"/>
    <w:rsid w:val="004E0C8C"/>
    <w:rsid w:val="00547944"/>
    <w:rsid w:val="005E14C8"/>
    <w:rsid w:val="0060077B"/>
    <w:rsid w:val="00671EFB"/>
    <w:rsid w:val="006F31A8"/>
    <w:rsid w:val="007376EA"/>
    <w:rsid w:val="008D0B12"/>
    <w:rsid w:val="00A202BD"/>
    <w:rsid w:val="00A37D85"/>
    <w:rsid w:val="00A508CD"/>
    <w:rsid w:val="00AC4383"/>
    <w:rsid w:val="00AC75D4"/>
    <w:rsid w:val="00B93DB2"/>
    <w:rsid w:val="00BD01F4"/>
    <w:rsid w:val="00BF7787"/>
    <w:rsid w:val="00CF02AA"/>
    <w:rsid w:val="00D1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EE895"/>
  <w15:docId w15:val="{72B54399-AB84-4657-AFD6-E02F7EA1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bg-BG"/>
    </w:rPr>
  </w:style>
  <w:style w:type="paragraph" w:styleId="Heading1">
    <w:name w:val="heading 1"/>
    <w:basedOn w:val="Normal"/>
    <w:uiPriority w:val="9"/>
    <w:qFormat/>
    <w:pPr>
      <w:ind w:left="1064" w:hanging="241"/>
      <w:outlineLvl w:val="0"/>
    </w:pPr>
    <w:rPr>
      <w:b/>
      <w:bCs/>
      <w:sz w:val="24"/>
      <w:szCs w:val="24"/>
    </w:rPr>
  </w:style>
  <w:style w:type="paragraph" w:styleId="Heading2">
    <w:name w:val="heading 2"/>
    <w:basedOn w:val="Normal"/>
    <w:uiPriority w:val="9"/>
    <w:unhideWhenUsed/>
    <w:qFormat/>
    <w:pPr>
      <w:spacing w:before="5"/>
      <w:ind w:left="1244" w:hanging="421"/>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jc w:val="both"/>
    </w:pPr>
    <w:rPr>
      <w:sz w:val="24"/>
      <w:szCs w:val="24"/>
    </w:rPr>
  </w:style>
  <w:style w:type="paragraph" w:styleId="Title">
    <w:name w:val="Title"/>
    <w:basedOn w:val="Normal"/>
    <w:uiPriority w:val="10"/>
    <w:qFormat/>
    <w:pPr>
      <w:spacing w:before="75"/>
      <w:ind w:left="2723" w:right="2722"/>
      <w:jc w:val="center"/>
    </w:pPr>
    <w:rPr>
      <w:b/>
      <w:bCs/>
      <w:sz w:val="28"/>
      <w:szCs w:val="28"/>
    </w:rPr>
  </w:style>
  <w:style w:type="paragraph" w:styleId="ListParagraph">
    <w:name w:val="List Paragraph"/>
    <w:basedOn w:val="Normal"/>
    <w:uiPriority w:val="1"/>
    <w:qFormat/>
    <w:pPr>
      <w:ind w:left="116" w:hanging="24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0C8C"/>
    <w:pPr>
      <w:tabs>
        <w:tab w:val="center" w:pos="4703"/>
        <w:tab w:val="right" w:pos="9406"/>
      </w:tabs>
    </w:pPr>
  </w:style>
  <w:style w:type="character" w:customStyle="1" w:styleId="HeaderChar">
    <w:name w:val="Header Char"/>
    <w:basedOn w:val="DefaultParagraphFont"/>
    <w:link w:val="Header"/>
    <w:uiPriority w:val="99"/>
    <w:rsid w:val="004E0C8C"/>
    <w:rPr>
      <w:rFonts w:ascii="Times New Roman" w:eastAsia="Times New Roman" w:hAnsi="Times New Roman" w:cs="Times New Roman"/>
      <w:lang w:val="bg-BG"/>
    </w:rPr>
  </w:style>
  <w:style w:type="paragraph" w:styleId="Footer">
    <w:name w:val="footer"/>
    <w:basedOn w:val="Normal"/>
    <w:link w:val="FooterChar"/>
    <w:uiPriority w:val="99"/>
    <w:unhideWhenUsed/>
    <w:rsid w:val="004E0C8C"/>
    <w:pPr>
      <w:tabs>
        <w:tab w:val="center" w:pos="4703"/>
        <w:tab w:val="right" w:pos="9406"/>
      </w:tabs>
    </w:pPr>
  </w:style>
  <w:style w:type="character" w:customStyle="1" w:styleId="FooterChar">
    <w:name w:val="Footer Char"/>
    <w:basedOn w:val="DefaultParagraphFont"/>
    <w:link w:val="Footer"/>
    <w:uiPriority w:val="99"/>
    <w:rsid w:val="004E0C8C"/>
    <w:rPr>
      <w:rFonts w:ascii="Times New Roman" w:eastAsia="Times New Roman" w:hAnsi="Times New Roman" w:cs="Times New Roman"/>
      <w:lang w:val="bg-BG"/>
    </w:rPr>
  </w:style>
  <w:style w:type="character" w:styleId="Emphasis">
    <w:name w:val="Emphasis"/>
    <w:qFormat/>
    <w:rsid w:val="004E0C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Aleksandrova</dc:creator>
  <cp:lastModifiedBy>D.Dimitrov</cp:lastModifiedBy>
  <cp:revision>9</cp:revision>
  <dcterms:created xsi:type="dcterms:W3CDTF">2022-07-20T12:34:00Z</dcterms:created>
  <dcterms:modified xsi:type="dcterms:W3CDTF">2022-08-08T12:14:00Z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Microsoft® Word 2010</vt:lpwstr>
  </property>
  <property fmtid="{D5CDD505-2E9C-101B-9397-08002B2CF9AE}" pid="4" name="LastSaved">
    <vt:filetime>2022-05-07T00:00:00Z</vt:filetime>
  </property>
</Properties>
</file>